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4667" w:rsidRDefault="00854667" w:rsidP="00854667">
      <w:pPr>
        <w:pStyle w:val="TtuloDoc"/>
        <w:rPr>
          <w:b w:val="0"/>
        </w:rPr>
      </w:pPr>
      <w:r>
        <w:t>DOCUMENTO Nº 1. MEMORIA Y ANEJOS</w:t>
      </w:r>
      <w:r>
        <w:br w:type="page"/>
      </w:r>
    </w:p>
    <w:p w:rsidR="00404A95" w:rsidRDefault="00854667" w:rsidP="00854667">
      <w:pPr>
        <w:pStyle w:val="TtuloDoc"/>
      </w:pPr>
      <w:r>
        <w:lastRenderedPageBreak/>
        <w:t>MEMORIA</w:t>
      </w:r>
    </w:p>
    <w:p w:rsidR="00854667" w:rsidRDefault="00854667" w:rsidP="00854667">
      <w:pPr>
        <w:pStyle w:val="TtuloDoc"/>
        <w:sectPr w:rsidR="00854667" w:rsidSect="00404A95">
          <w:headerReference w:type="even" r:id="rId9"/>
          <w:headerReference w:type="default" r:id="rId10"/>
          <w:footerReference w:type="even" r:id="rId11"/>
          <w:footerReference w:type="default" r:id="rId12"/>
          <w:headerReference w:type="first" r:id="rId13"/>
          <w:footerReference w:type="first" r:id="rId14"/>
          <w:pgSz w:w="11906" w:h="16838" w:code="9"/>
          <w:pgMar w:top="1559" w:right="1418" w:bottom="1418" w:left="1418" w:header="709" w:footer="941" w:gutter="0"/>
          <w:cols w:space="708"/>
          <w:vAlign w:val="center"/>
          <w:docGrid w:linePitch="360"/>
        </w:sectPr>
      </w:pPr>
    </w:p>
    <w:p w:rsidR="00404A95" w:rsidRPr="00854667" w:rsidRDefault="00854667" w:rsidP="00742434">
      <w:pPr>
        <w:rPr>
          <w:b/>
          <w:u w:val="single"/>
        </w:rPr>
      </w:pPr>
      <w:r>
        <w:rPr>
          <w:b/>
          <w:u w:val="single"/>
        </w:rPr>
        <w:lastRenderedPageBreak/>
        <w:t>ÍNDICE</w:t>
      </w:r>
    </w:p>
    <w:p w:rsidR="00A2407A" w:rsidRDefault="00FF169C">
      <w:pPr>
        <w:pStyle w:val="TDC1"/>
        <w:tabs>
          <w:tab w:val="left" w:pos="440"/>
          <w:tab w:val="right" w:leader="dot" w:pos="9062"/>
        </w:tabs>
        <w:rPr>
          <w:rFonts w:eastAsiaTheme="minorEastAsia"/>
          <w:noProof/>
          <w:lang w:eastAsia="es-ES"/>
        </w:rPr>
      </w:pPr>
      <w:r>
        <w:fldChar w:fldCharType="begin"/>
      </w:r>
      <w:r w:rsidR="00854667">
        <w:instrText xml:space="preserve"> TOC \o "1-3" \h \z \u </w:instrText>
      </w:r>
      <w:r>
        <w:fldChar w:fldCharType="separate"/>
      </w:r>
      <w:hyperlink w:anchor="_Toc532984454" w:history="1">
        <w:r w:rsidR="00A2407A" w:rsidRPr="00FF0B24">
          <w:rPr>
            <w:rStyle w:val="Hipervnculo"/>
            <w:noProof/>
          </w:rPr>
          <w:t>1.</w:t>
        </w:r>
        <w:r w:rsidR="00A2407A">
          <w:rPr>
            <w:rFonts w:eastAsiaTheme="minorEastAsia"/>
            <w:noProof/>
            <w:lang w:eastAsia="es-ES"/>
          </w:rPr>
          <w:tab/>
        </w:r>
        <w:r w:rsidR="00A2407A" w:rsidRPr="00FF0B24">
          <w:rPr>
            <w:rStyle w:val="Hipervnculo"/>
            <w:noProof/>
          </w:rPr>
          <w:t>PROMOTOR Y REDACTOR DEL PROYECTO</w:t>
        </w:r>
        <w:r w:rsidR="00A2407A">
          <w:rPr>
            <w:noProof/>
            <w:webHidden/>
          </w:rPr>
          <w:tab/>
        </w:r>
        <w:r w:rsidR="00A2407A">
          <w:rPr>
            <w:noProof/>
            <w:webHidden/>
          </w:rPr>
          <w:fldChar w:fldCharType="begin"/>
        </w:r>
        <w:r w:rsidR="00A2407A">
          <w:rPr>
            <w:noProof/>
            <w:webHidden/>
          </w:rPr>
          <w:instrText xml:space="preserve"> PAGEREF _Toc532984454 \h </w:instrText>
        </w:r>
        <w:r w:rsidR="00A2407A">
          <w:rPr>
            <w:noProof/>
            <w:webHidden/>
          </w:rPr>
        </w:r>
        <w:r w:rsidR="00A2407A">
          <w:rPr>
            <w:noProof/>
            <w:webHidden/>
          </w:rPr>
          <w:fldChar w:fldCharType="separate"/>
        </w:r>
        <w:r w:rsidR="00607F64">
          <w:rPr>
            <w:noProof/>
            <w:webHidden/>
          </w:rPr>
          <w:t>1</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55" w:history="1">
        <w:r w:rsidR="00A2407A" w:rsidRPr="00FF0B24">
          <w:rPr>
            <w:rStyle w:val="Hipervnculo"/>
            <w:noProof/>
          </w:rPr>
          <w:t>1.1.</w:t>
        </w:r>
        <w:r w:rsidR="00A2407A">
          <w:rPr>
            <w:rFonts w:eastAsiaTheme="minorEastAsia"/>
            <w:noProof/>
            <w:lang w:eastAsia="es-ES"/>
          </w:rPr>
          <w:tab/>
        </w:r>
        <w:r w:rsidR="00A2407A" w:rsidRPr="00FF0B24">
          <w:rPr>
            <w:rStyle w:val="Hipervnculo"/>
            <w:noProof/>
          </w:rPr>
          <w:t>PROMOTOR</w:t>
        </w:r>
        <w:r w:rsidR="00A2407A">
          <w:rPr>
            <w:noProof/>
            <w:webHidden/>
          </w:rPr>
          <w:tab/>
        </w:r>
        <w:r w:rsidR="00A2407A">
          <w:rPr>
            <w:noProof/>
            <w:webHidden/>
          </w:rPr>
          <w:fldChar w:fldCharType="begin"/>
        </w:r>
        <w:r w:rsidR="00A2407A">
          <w:rPr>
            <w:noProof/>
            <w:webHidden/>
          </w:rPr>
          <w:instrText xml:space="preserve"> PAGEREF _Toc532984455 \h </w:instrText>
        </w:r>
        <w:r w:rsidR="00A2407A">
          <w:rPr>
            <w:noProof/>
            <w:webHidden/>
          </w:rPr>
        </w:r>
        <w:r w:rsidR="00A2407A">
          <w:rPr>
            <w:noProof/>
            <w:webHidden/>
          </w:rPr>
          <w:fldChar w:fldCharType="separate"/>
        </w:r>
        <w:r w:rsidR="00607F64">
          <w:rPr>
            <w:noProof/>
            <w:webHidden/>
          </w:rPr>
          <w:t>1</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56" w:history="1">
        <w:r w:rsidR="00A2407A" w:rsidRPr="00FF0B24">
          <w:rPr>
            <w:rStyle w:val="Hipervnculo"/>
            <w:noProof/>
          </w:rPr>
          <w:t>1.2.</w:t>
        </w:r>
        <w:r w:rsidR="00A2407A">
          <w:rPr>
            <w:rFonts w:eastAsiaTheme="minorEastAsia"/>
            <w:noProof/>
            <w:lang w:eastAsia="es-ES"/>
          </w:rPr>
          <w:tab/>
        </w:r>
        <w:r w:rsidR="00A2407A" w:rsidRPr="00FF0B24">
          <w:rPr>
            <w:rStyle w:val="Hipervnculo"/>
            <w:noProof/>
          </w:rPr>
          <w:t>REDACTOR</w:t>
        </w:r>
        <w:r w:rsidR="00A2407A">
          <w:rPr>
            <w:noProof/>
            <w:webHidden/>
          </w:rPr>
          <w:tab/>
        </w:r>
        <w:r w:rsidR="00A2407A">
          <w:rPr>
            <w:noProof/>
            <w:webHidden/>
          </w:rPr>
          <w:fldChar w:fldCharType="begin"/>
        </w:r>
        <w:r w:rsidR="00A2407A">
          <w:rPr>
            <w:noProof/>
            <w:webHidden/>
          </w:rPr>
          <w:instrText xml:space="preserve"> PAGEREF _Toc532984456 \h </w:instrText>
        </w:r>
        <w:r w:rsidR="00A2407A">
          <w:rPr>
            <w:noProof/>
            <w:webHidden/>
          </w:rPr>
        </w:r>
        <w:r w:rsidR="00A2407A">
          <w:rPr>
            <w:noProof/>
            <w:webHidden/>
          </w:rPr>
          <w:fldChar w:fldCharType="separate"/>
        </w:r>
        <w:r w:rsidR="00607F64">
          <w:rPr>
            <w:noProof/>
            <w:webHidden/>
          </w:rPr>
          <w:t>1</w:t>
        </w:r>
        <w:r w:rsidR="00A2407A">
          <w:rPr>
            <w:noProof/>
            <w:webHidden/>
          </w:rPr>
          <w:fldChar w:fldCharType="end"/>
        </w:r>
      </w:hyperlink>
    </w:p>
    <w:p w:rsidR="00A2407A" w:rsidRDefault="0087619D">
      <w:pPr>
        <w:pStyle w:val="TDC1"/>
        <w:tabs>
          <w:tab w:val="left" w:pos="440"/>
          <w:tab w:val="right" w:leader="dot" w:pos="9062"/>
        </w:tabs>
        <w:rPr>
          <w:rFonts w:eastAsiaTheme="minorEastAsia"/>
          <w:noProof/>
          <w:lang w:eastAsia="es-ES"/>
        </w:rPr>
      </w:pPr>
      <w:hyperlink w:anchor="_Toc532984457" w:history="1">
        <w:r w:rsidR="00A2407A" w:rsidRPr="00FF0B24">
          <w:rPr>
            <w:rStyle w:val="Hipervnculo"/>
            <w:noProof/>
          </w:rPr>
          <w:t>2.</w:t>
        </w:r>
        <w:r w:rsidR="00A2407A">
          <w:rPr>
            <w:rFonts w:eastAsiaTheme="minorEastAsia"/>
            <w:noProof/>
            <w:lang w:eastAsia="es-ES"/>
          </w:rPr>
          <w:tab/>
        </w:r>
        <w:r w:rsidR="00A2407A" w:rsidRPr="00FF0B24">
          <w:rPr>
            <w:rStyle w:val="Hipervnculo"/>
            <w:noProof/>
          </w:rPr>
          <w:t>ANTECEDENTES Y OBJETO DEL PROYECTO</w:t>
        </w:r>
        <w:r w:rsidR="00A2407A">
          <w:rPr>
            <w:noProof/>
            <w:webHidden/>
          </w:rPr>
          <w:tab/>
        </w:r>
        <w:r w:rsidR="00A2407A">
          <w:rPr>
            <w:noProof/>
            <w:webHidden/>
          </w:rPr>
          <w:fldChar w:fldCharType="begin"/>
        </w:r>
        <w:r w:rsidR="00A2407A">
          <w:rPr>
            <w:noProof/>
            <w:webHidden/>
          </w:rPr>
          <w:instrText xml:space="preserve"> PAGEREF _Toc532984457 \h </w:instrText>
        </w:r>
        <w:r w:rsidR="00A2407A">
          <w:rPr>
            <w:noProof/>
            <w:webHidden/>
          </w:rPr>
        </w:r>
        <w:r w:rsidR="00A2407A">
          <w:rPr>
            <w:noProof/>
            <w:webHidden/>
          </w:rPr>
          <w:fldChar w:fldCharType="separate"/>
        </w:r>
        <w:r w:rsidR="00607F64">
          <w:rPr>
            <w:noProof/>
            <w:webHidden/>
          </w:rPr>
          <w:t>2</w:t>
        </w:r>
        <w:r w:rsidR="00A2407A">
          <w:rPr>
            <w:noProof/>
            <w:webHidden/>
          </w:rPr>
          <w:fldChar w:fldCharType="end"/>
        </w:r>
      </w:hyperlink>
    </w:p>
    <w:p w:rsidR="00A2407A" w:rsidRDefault="0087619D">
      <w:pPr>
        <w:pStyle w:val="TDC1"/>
        <w:tabs>
          <w:tab w:val="left" w:pos="440"/>
          <w:tab w:val="right" w:leader="dot" w:pos="9062"/>
        </w:tabs>
        <w:rPr>
          <w:rFonts w:eastAsiaTheme="minorEastAsia"/>
          <w:noProof/>
          <w:lang w:eastAsia="es-ES"/>
        </w:rPr>
      </w:pPr>
      <w:hyperlink w:anchor="_Toc532984458" w:history="1">
        <w:r w:rsidR="00A2407A" w:rsidRPr="00FF0B24">
          <w:rPr>
            <w:rStyle w:val="Hipervnculo"/>
            <w:noProof/>
          </w:rPr>
          <w:t>3.</w:t>
        </w:r>
        <w:r w:rsidR="00A2407A">
          <w:rPr>
            <w:rFonts w:eastAsiaTheme="minorEastAsia"/>
            <w:noProof/>
            <w:lang w:eastAsia="es-ES"/>
          </w:rPr>
          <w:tab/>
        </w:r>
        <w:r w:rsidR="00A2407A" w:rsidRPr="00FF0B24">
          <w:rPr>
            <w:rStyle w:val="Hipervnculo"/>
            <w:noProof/>
          </w:rPr>
          <w:t>IDONEIDAD DEL EMPLAZAMIENTO</w:t>
        </w:r>
        <w:r w:rsidR="00A2407A">
          <w:rPr>
            <w:noProof/>
            <w:webHidden/>
          </w:rPr>
          <w:tab/>
        </w:r>
        <w:r w:rsidR="00A2407A">
          <w:rPr>
            <w:noProof/>
            <w:webHidden/>
          </w:rPr>
          <w:fldChar w:fldCharType="begin"/>
        </w:r>
        <w:r w:rsidR="00A2407A">
          <w:rPr>
            <w:noProof/>
            <w:webHidden/>
          </w:rPr>
          <w:instrText xml:space="preserve"> PAGEREF _Toc532984458 \h </w:instrText>
        </w:r>
        <w:r w:rsidR="00A2407A">
          <w:rPr>
            <w:noProof/>
            <w:webHidden/>
          </w:rPr>
        </w:r>
        <w:r w:rsidR="00A2407A">
          <w:rPr>
            <w:noProof/>
            <w:webHidden/>
          </w:rPr>
          <w:fldChar w:fldCharType="separate"/>
        </w:r>
        <w:r w:rsidR="00607F64">
          <w:rPr>
            <w:noProof/>
            <w:webHidden/>
          </w:rPr>
          <w:t>3</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59" w:history="1">
        <w:r w:rsidR="00A2407A" w:rsidRPr="00FF0B24">
          <w:rPr>
            <w:rStyle w:val="Hipervnculo"/>
            <w:noProof/>
          </w:rPr>
          <w:t>3.1.</w:t>
        </w:r>
        <w:r w:rsidR="00A2407A">
          <w:rPr>
            <w:rFonts w:eastAsiaTheme="minorEastAsia"/>
            <w:noProof/>
            <w:lang w:eastAsia="es-ES"/>
          </w:rPr>
          <w:tab/>
        </w:r>
        <w:r w:rsidR="00A2407A" w:rsidRPr="00FF0B24">
          <w:rPr>
            <w:rStyle w:val="Hipervnculo"/>
            <w:noProof/>
          </w:rPr>
          <w:t>PROCESO DE SOLICITUD</w:t>
        </w:r>
        <w:r w:rsidR="00A2407A">
          <w:rPr>
            <w:noProof/>
            <w:webHidden/>
          </w:rPr>
          <w:tab/>
        </w:r>
        <w:r w:rsidR="00A2407A">
          <w:rPr>
            <w:noProof/>
            <w:webHidden/>
          </w:rPr>
          <w:fldChar w:fldCharType="begin"/>
        </w:r>
        <w:r w:rsidR="00A2407A">
          <w:rPr>
            <w:noProof/>
            <w:webHidden/>
          </w:rPr>
          <w:instrText xml:space="preserve"> PAGEREF _Toc532984459 \h </w:instrText>
        </w:r>
        <w:r w:rsidR="00A2407A">
          <w:rPr>
            <w:noProof/>
            <w:webHidden/>
          </w:rPr>
        </w:r>
        <w:r w:rsidR="00A2407A">
          <w:rPr>
            <w:noProof/>
            <w:webHidden/>
          </w:rPr>
          <w:fldChar w:fldCharType="separate"/>
        </w:r>
        <w:r w:rsidR="00607F64">
          <w:rPr>
            <w:noProof/>
            <w:webHidden/>
          </w:rPr>
          <w:t>3</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60" w:history="1">
        <w:r w:rsidR="00A2407A" w:rsidRPr="00FF0B24">
          <w:rPr>
            <w:rStyle w:val="Hipervnculo"/>
            <w:noProof/>
          </w:rPr>
          <w:t>3.2.</w:t>
        </w:r>
        <w:r w:rsidR="00A2407A">
          <w:rPr>
            <w:rFonts w:eastAsiaTheme="minorEastAsia"/>
            <w:noProof/>
            <w:lang w:eastAsia="es-ES"/>
          </w:rPr>
          <w:tab/>
        </w:r>
        <w:r w:rsidR="00A2407A" w:rsidRPr="00FF0B24">
          <w:rPr>
            <w:rStyle w:val="Hipervnculo"/>
            <w:noProof/>
          </w:rPr>
          <w:t>JUSTIFICACIÓN</w:t>
        </w:r>
        <w:r w:rsidR="00A2407A">
          <w:rPr>
            <w:noProof/>
            <w:webHidden/>
          </w:rPr>
          <w:tab/>
        </w:r>
        <w:r w:rsidR="00A2407A">
          <w:rPr>
            <w:noProof/>
            <w:webHidden/>
          </w:rPr>
          <w:fldChar w:fldCharType="begin"/>
        </w:r>
        <w:r w:rsidR="00A2407A">
          <w:rPr>
            <w:noProof/>
            <w:webHidden/>
          </w:rPr>
          <w:instrText xml:space="preserve"> PAGEREF _Toc532984460 \h </w:instrText>
        </w:r>
        <w:r w:rsidR="00A2407A">
          <w:rPr>
            <w:noProof/>
            <w:webHidden/>
          </w:rPr>
        </w:r>
        <w:r w:rsidR="00A2407A">
          <w:rPr>
            <w:noProof/>
            <w:webHidden/>
          </w:rPr>
          <w:fldChar w:fldCharType="separate"/>
        </w:r>
        <w:r w:rsidR="00607F64">
          <w:rPr>
            <w:noProof/>
            <w:webHidden/>
          </w:rPr>
          <w:t>3</w:t>
        </w:r>
        <w:r w:rsidR="00A2407A">
          <w:rPr>
            <w:noProof/>
            <w:webHidden/>
          </w:rPr>
          <w:fldChar w:fldCharType="end"/>
        </w:r>
      </w:hyperlink>
    </w:p>
    <w:p w:rsidR="00A2407A" w:rsidRDefault="0087619D">
      <w:pPr>
        <w:pStyle w:val="TDC1"/>
        <w:tabs>
          <w:tab w:val="left" w:pos="440"/>
          <w:tab w:val="right" w:leader="dot" w:pos="9062"/>
        </w:tabs>
        <w:rPr>
          <w:rFonts w:eastAsiaTheme="minorEastAsia"/>
          <w:noProof/>
          <w:lang w:eastAsia="es-ES"/>
        </w:rPr>
      </w:pPr>
      <w:hyperlink w:anchor="_Toc532984461" w:history="1">
        <w:r w:rsidR="00A2407A" w:rsidRPr="00FF0B24">
          <w:rPr>
            <w:rStyle w:val="Hipervnculo"/>
            <w:noProof/>
          </w:rPr>
          <w:t>4.</w:t>
        </w:r>
        <w:r w:rsidR="00A2407A">
          <w:rPr>
            <w:rFonts w:eastAsiaTheme="minorEastAsia"/>
            <w:noProof/>
            <w:lang w:eastAsia="es-ES"/>
          </w:rPr>
          <w:tab/>
        </w:r>
        <w:r w:rsidR="00A2407A" w:rsidRPr="00FF0B24">
          <w:rPr>
            <w:rStyle w:val="Hipervnculo"/>
            <w:noProof/>
          </w:rPr>
          <w:t>ESTADO ACTUAL</w:t>
        </w:r>
        <w:r w:rsidR="00A2407A">
          <w:rPr>
            <w:noProof/>
            <w:webHidden/>
          </w:rPr>
          <w:tab/>
        </w:r>
        <w:r w:rsidR="00A2407A">
          <w:rPr>
            <w:noProof/>
            <w:webHidden/>
          </w:rPr>
          <w:fldChar w:fldCharType="begin"/>
        </w:r>
        <w:r w:rsidR="00A2407A">
          <w:rPr>
            <w:noProof/>
            <w:webHidden/>
          </w:rPr>
          <w:instrText xml:space="preserve"> PAGEREF _Toc532984461 \h </w:instrText>
        </w:r>
        <w:r w:rsidR="00A2407A">
          <w:rPr>
            <w:noProof/>
            <w:webHidden/>
          </w:rPr>
        </w:r>
        <w:r w:rsidR="00A2407A">
          <w:rPr>
            <w:noProof/>
            <w:webHidden/>
          </w:rPr>
          <w:fldChar w:fldCharType="separate"/>
        </w:r>
        <w:r w:rsidR="00607F64">
          <w:rPr>
            <w:noProof/>
            <w:webHidden/>
          </w:rPr>
          <w:t>6</w:t>
        </w:r>
        <w:r w:rsidR="00A2407A">
          <w:rPr>
            <w:noProof/>
            <w:webHidden/>
          </w:rPr>
          <w:fldChar w:fldCharType="end"/>
        </w:r>
      </w:hyperlink>
    </w:p>
    <w:p w:rsidR="00A2407A" w:rsidRDefault="0087619D">
      <w:pPr>
        <w:pStyle w:val="TDC1"/>
        <w:tabs>
          <w:tab w:val="left" w:pos="440"/>
          <w:tab w:val="right" w:leader="dot" w:pos="9062"/>
        </w:tabs>
        <w:rPr>
          <w:rFonts w:eastAsiaTheme="minorEastAsia"/>
          <w:noProof/>
          <w:lang w:eastAsia="es-ES"/>
        </w:rPr>
      </w:pPr>
      <w:hyperlink w:anchor="_Toc532984462" w:history="1">
        <w:r w:rsidR="00A2407A" w:rsidRPr="00FF0B24">
          <w:rPr>
            <w:rStyle w:val="Hipervnculo"/>
            <w:noProof/>
          </w:rPr>
          <w:t>5.</w:t>
        </w:r>
        <w:r w:rsidR="00A2407A">
          <w:rPr>
            <w:rFonts w:eastAsiaTheme="minorEastAsia"/>
            <w:noProof/>
            <w:lang w:eastAsia="es-ES"/>
          </w:rPr>
          <w:tab/>
        </w:r>
        <w:r w:rsidR="00A2407A" w:rsidRPr="00FF0B24">
          <w:rPr>
            <w:rStyle w:val="Hipervnculo"/>
            <w:noProof/>
          </w:rPr>
          <w:t>CARACTERÍSTICAS TÉCNICAS DEL RELLENO</w:t>
        </w:r>
        <w:r w:rsidR="00A2407A">
          <w:rPr>
            <w:noProof/>
            <w:webHidden/>
          </w:rPr>
          <w:tab/>
        </w:r>
        <w:r w:rsidR="00A2407A">
          <w:rPr>
            <w:noProof/>
            <w:webHidden/>
          </w:rPr>
          <w:fldChar w:fldCharType="begin"/>
        </w:r>
        <w:r w:rsidR="00A2407A">
          <w:rPr>
            <w:noProof/>
            <w:webHidden/>
          </w:rPr>
          <w:instrText xml:space="preserve"> PAGEREF _Toc532984462 \h </w:instrText>
        </w:r>
        <w:r w:rsidR="00A2407A">
          <w:rPr>
            <w:noProof/>
            <w:webHidden/>
          </w:rPr>
        </w:r>
        <w:r w:rsidR="00A2407A">
          <w:rPr>
            <w:noProof/>
            <w:webHidden/>
          </w:rPr>
          <w:fldChar w:fldCharType="separate"/>
        </w:r>
        <w:r w:rsidR="00607F64">
          <w:rPr>
            <w:noProof/>
            <w:webHidden/>
          </w:rPr>
          <w:t>7</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63" w:history="1">
        <w:r w:rsidR="00A2407A" w:rsidRPr="00FF0B24">
          <w:rPr>
            <w:rStyle w:val="Hipervnculo"/>
            <w:noProof/>
          </w:rPr>
          <w:t>5.1.</w:t>
        </w:r>
        <w:r w:rsidR="00A2407A">
          <w:rPr>
            <w:rFonts w:eastAsiaTheme="minorEastAsia"/>
            <w:noProof/>
            <w:lang w:eastAsia="es-ES"/>
          </w:rPr>
          <w:tab/>
        </w:r>
        <w:r w:rsidR="00A2407A" w:rsidRPr="00FF0B24">
          <w:rPr>
            <w:rStyle w:val="Hipervnculo"/>
            <w:noProof/>
          </w:rPr>
          <w:t>CAPACIDAD Y SUPERFICIE OCUPADA</w:t>
        </w:r>
        <w:r w:rsidR="00A2407A">
          <w:rPr>
            <w:noProof/>
            <w:webHidden/>
          </w:rPr>
          <w:tab/>
        </w:r>
        <w:r w:rsidR="00A2407A">
          <w:rPr>
            <w:noProof/>
            <w:webHidden/>
          </w:rPr>
          <w:fldChar w:fldCharType="begin"/>
        </w:r>
        <w:r w:rsidR="00A2407A">
          <w:rPr>
            <w:noProof/>
            <w:webHidden/>
          </w:rPr>
          <w:instrText xml:space="preserve"> PAGEREF _Toc532984463 \h </w:instrText>
        </w:r>
        <w:r w:rsidR="00A2407A">
          <w:rPr>
            <w:noProof/>
            <w:webHidden/>
          </w:rPr>
        </w:r>
        <w:r w:rsidR="00A2407A">
          <w:rPr>
            <w:noProof/>
            <w:webHidden/>
          </w:rPr>
          <w:fldChar w:fldCharType="separate"/>
        </w:r>
        <w:r w:rsidR="00607F64">
          <w:rPr>
            <w:noProof/>
            <w:webHidden/>
          </w:rPr>
          <w:t>7</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64" w:history="1">
        <w:r w:rsidR="00A2407A" w:rsidRPr="00FF0B24">
          <w:rPr>
            <w:rStyle w:val="Hipervnculo"/>
            <w:noProof/>
          </w:rPr>
          <w:t>5.2.</w:t>
        </w:r>
        <w:r w:rsidR="00A2407A">
          <w:rPr>
            <w:rFonts w:eastAsiaTheme="minorEastAsia"/>
            <w:noProof/>
            <w:lang w:eastAsia="es-ES"/>
          </w:rPr>
          <w:tab/>
        </w:r>
        <w:r w:rsidR="00A2407A" w:rsidRPr="00FF0B24">
          <w:rPr>
            <w:rStyle w:val="Hipervnculo"/>
            <w:noProof/>
          </w:rPr>
          <w:t>CARACTERÍSTICAS</w:t>
        </w:r>
        <w:r w:rsidR="00A2407A">
          <w:rPr>
            <w:noProof/>
            <w:webHidden/>
          </w:rPr>
          <w:tab/>
        </w:r>
        <w:r w:rsidR="00A2407A">
          <w:rPr>
            <w:noProof/>
            <w:webHidden/>
          </w:rPr>
          <w:fldChar w:fldCharType="begin"/>
        </w:r>
        <w:r w:rsidR="00A2407A">
          <w:rPr>
            <w:noProof/>
            <w:webHidden/>
          </w:rPr>
          <w:instrText xml:space="preserve"> PAGEREF _Toc532984464 \h </w:instrText>
        </w:r>
        <w:r w:rsidR="00A2407A">
          <w:rPr>
            <w:noProof/>
            <w:webHidden/>
          </w:rPr>
        </w:r>
        <w:r w:rsidR="00A2407A">
          <w:rPr>
            <w:noProof/>
            <w:webHidden/>
          </w:rPr>
          <w:fldChar w:fldCharType="separate"/>
        </w:r>
        <w:r w:rsidR="00607F64">
          <w:rPr>
            <w:noProof/>
            <w:webHidden/>
          </w:rPr>
          <w:t>7</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65" w:history="1">
        <w:r w:rsidR="00A2407A" w:rsidRPr="00FF0B24">
          <w:rPr>
            <w:rStyle w:val="Hipervnculo"/>
            <w:noProof/>
          </w:rPr>
          <w:t>5.3.</w:t>
        </w:r>
        <w:r w:rsidR="00A2407A">
          <w:rPr>
            <w:rFonts w:eastAsiaTheme="minorEastAsia"/>
            <w:noProof/>
            <w:lang w:eastAsia="es-ES"/>
          </w:rPr>
          <w:tab/>
        </w:r>
        <w:r w:rsidR="00A2407A" w:rsidRPr="00FF0B24">
          <w:rPr>
            <w:rStyle w:val="Hipervnculo"/>
            <w:noProof/>
          </w:rPr>
          <w:t>SITUACIÓN CATASTRAL</w:t>
        </w:r>
        <w:r w:rsidR="00A2407A">
          <w:rPr>
            <w:noProof/>
            <w:webHidden/>
          </w:rPr>
          <w:tab/>
        </w:r>
        <w:r w:rsidR="00A2407A">
          <w:rPr>
            <w:noProof/>
            <w:webHidden/>
          </w:rPr>
          <w:fldChar w:fldCharType="begin"/>
        </w:r>
        <w:r w:rsidR="00A2407A">
          <w:rPr>
            <w:noProof/>
            <w:webHidden/>
          </w:rPr>
          <w:instrText xml:space="preserve"> PAGEREF _Toc532984465 \h </w:instrText>
        </w:r>
        <w:r w:rsidR="00A2407A">
          <w:rPr>
            <w:noProof/>
            <w:webHidden/>
          </w:rPr>
        </w:r>
        <w:r w:rsidR="00A2407A">
          <w:rPr>
            <w:noProof/>
            <w:webHidden/>
          </w:rPr>
          <w:fldChar w:fldCharType="separate"/>
        </w:r>
        <w:r w:rsidR="00607F64">
          <w:rPr>
            <w:noProof/>
            <w:webHidden/>
          </w:rPr>
          <w:t>7</w:t>
        </w:r>
        <w:r w:rsidR="00A2407A">
          <w:rPr>
            <w:noProof/>
            <w:webHidden/>
          </w:rPr>
          <w:fldChar w:fldCharType="end"/>
        </w:r>
      </w:hyperlink>
    </w:p>
    <w:p w:rsidR="00A2407A" w:rsidRDefault="0087619D">
      <w:pPr>
        <w:pStyle w:val="TDC1"/>
        <w:tabs>
          <w:tab w:val="left" w:pos="440"/>
          <w:tab w:val="right" w:leader="dot" w:pos="9062"/>
        </w:tabs>
        <w:rPr>
          <w:rFonts w:eastAsiaTheme="minorEastAsia"/>
          <w:noProof/>
          <w:lang w:eastAsia="es-ES"/>
        </w:rPr>
      </w:pPr>
      <w:hyperlink w:anchor="_Toc532984466" w:history="1">
        <w:r w:rsidR="00A2407A" w:rsidRPr="00FF0B24">
          <w:rPr>
            <w:rStyle w:val="Hipervnculo"/>
            <w:noProof/>
          </w:rPr>
          <w:t>6.</w:t>
        </w:r>
        <w:r w:rsidR="00A2407A">
          <w:rPr>
            <w:rFonts w:eastAsiaTheme="minorEastAsia"/>
            <w:noProof/>
            <w:lang w:eastAsia="es-ES"/>
          </w:rPr>
          <w:tab/>
        </w:r>
        <w:r w:rsidR="00A2407A" w:rsidRPr="00FF0B24">
          <w:rPr>
            <w:rStyle w:val="Hipervnculo"/>
            <w:noProof/>
          </w:rPr>
          <w:t>DESCRIPCIÓN DE LAS OBRAS</w:t>
        </w:r>
        <w:r w:rsidR="00A2407A">
          <w:rPr>
            <w:noProof/>
            <w:webHidden/>
          </w:rPr>
          <w:tab/>
        </w:r>
        <w:r w:rsidR="00A2407A">
          <w:rPr>
            <w:noProof/>
            <w:webHidden/>
          </w:rPr>
          <w:fldChar w:fldCharType="begin"/>
        </w:r>
        <w:r w:rsidR="00A2407A">
          <w:rPr>
            <w:noProof/>
            <w:webHidden/>
          </w:rPr>
          <w:instrText xml:space="preserve"> PAGEREF _Toc532984466 \h </w:instrText>
        </w:r>
        <w:r w:rsidR="00A2407A">
          <w:rPr>
            <w:noProof/>
            <w:webHidden/>
          </w:rPr>
        </w:r>
        <w:r w:rsidR="00A2407A">
          <w:rPr>
            <w:noProof/>
            <w:webHidden/>
          </w:rPr>
          <w:fldChar w:fldCharType="separate"/>
        </w:r>
        <w:r w:rsidR="00607F64">
          <w:rPr>
            <w:noProof/>
            <w:webHidden/>
          </w:rPr>
          <w:t>9</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67" w:history="1">
        <w:r w:rsidR="00A2407A" w:rsidRPr="00FF0B24">
          <w:rPr>
            <w:rStyle w:val="Hipervnculo"/>
            <w:noProof/>
          </w:rPr>
          <w:t>6.1.</w:t>
        </w:r>
        <w:r w:rsidR="00A2407A">
          <w:rPr>
            <w:rFonts w:eastAsiaTheme="minorEastAsia"/>
            <w:noProof/>
            <w:lang w:eastAsia="es-ES"/>
          </w:rPr>
          <w:tab/>
        </w:r>
        <w:r w:rsidR="00A2407A" w:rsidRPr="00FF0B24">
          <w:rPr>
            <w:rStyle w:val="Hipervnculo"/>
            <w:noProof/>
          </w:rPr>
          <w:t>TRABAJOS PREVIOS</w:t>
        </w:r>
        <w:r w:rsidR="00A2407A">
          <w:rPr>
            <w:noProof/>
            <w:webHidden/>
          </w:rPr>
          <w:tab/>
        </w:r>
        <w:r w:rsidR="00A2407A">
          <w:rPr>
            <w:noProof/>
            <w:webHidden/>
          </w:rPr>
          <w:fldChar w:fldCharType="begin"/>
        </w:r>
        <w:r w:rsidR="00A2407A">
          <w:rPr>
            <w:noProof/>
            <w:webHidden/>
          </w:rPr>
          <w:instrText xml:space="preserve"> PAGEREF _Toc532984467 \h </w:instrText>
        </w:r>
        <w:r w:rsidR="00A2407A">
          <w:rPr>
            <w:noProof/>
            <w:webHidden/>
          </w:rPr>
        </w:r>
        <w:r w:rsidR="00A2407A">
          <w:rPr>
            <w:noProof/>
            <w:webHidden/>
          </w:rPr>
          <w:fldChar w:fldCharType="separate"/>
        </w:r>
        <w:r w:rsidR="00607F64">
          <w:rPr>
            <w:noProof/>
            <w:webHidden/>
          </w:rPr>
          <w:t>9</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68" w:history="1">
        <w:r w:rsidR="00A2407A" w:rsidRPr="00FF0B24">
          <w:rPr>
            <w:rStyle w:val="Hipervnculo"/>
            <w:noProof/>
          </w:rPr>
          <w:t>6.2.</w:t>
        </w:r>
        <w:r w:rsidR="00A2407A">
          <w:rPr>
            <w:rFonts w:eastAsiaTheme="minorEastAsia"/>
            <w:noProof/>
            <w:lang w:eastAsia="es-ES"/>
          </w:rPr>
          <w:tab/>
        </w:r>
        <w:r w:rsidR="00A2407A" w:rsidRPr="00FF0B24">
          <w:rPr>
            <w:rStyle w:val="Hipervnculo"/>
            <w:noProof/>
          </w:rPr>
          <w:t>INSTALACIONES AUXILIARES Y PUNTO LIMPIO</w:t>
        </w:r>
        <w:r w:rsidR="00A2407A">
          <w:rPr>
            <w:noProof/>
            <w:webHidden/>
          </w:rPr>
          <w:tab/>
        </w:r>
        <w:r w:rsidR="00A2407A">
          <w:rPr>
            <w:noProof/>
            <w:webHidden/>
          </w:rPr>
          <w:fldChar w:fldCharType="begin"/>
        </w:r>
        <w:r w:rsidR="00A2407A">
          <w:rPr>
            <w:noProof/>
            <w:webHidden/>
          </w:rPr>
          <w:instrText xml:space="preserve"> PAGEREF _Toc532984468 \h </w:instrText>
        </w:r>
        <w:r w:rsidR="00A2407A">
          <w:rPr>
            <w:noProof/>
            <w:webHidden/>
          </w:rPr>
        </w:r>
        <w:r w:rsidR="00A2407A">
          <w:rPr>
            <w:noProof/>
            <w:webHidden/>
          </w:rPr>
          <w:fldChar w:fldCharType="separate"/>
        </w:r>
        <w:r w:rsidR="00607F64">
          <w:rPr>
            <w:noProof/>
            <w:webHidden/>
          </w:rPr>
          <w:t>9</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69" w:history="1">
        <w:r w:rsidR="00A2407A" w:rsidRPr="00FF0B24">
          <w:rPr>
            <w:rStyle w:val="Hipervnculo"/>
            <w:noProof/>
          </w:rPr>
          <w:t>6.3.</w:t>
        </w:r>
        <w:r w:rsidR="00A2407A">
          <w:rPr>
            <w:rFonts w:eastAsiaTheme="minorEastAsia"/>
            <w:noProof/>
            <w:lang w:eastAsia="es-ES"/>
          </w:rPr>
          <w:tab/>
        </w:r>
        <w:r w:rsidR="00A2407A" w:rsidRPr="00FF0B24">
          <w:rPr>
            <w:rStyle w:val="Hipervnculo"/>
            <w:noProof/>
          </w:rPr>
          <w:t>DRENAJE SUPERFICIAL</w:t>
        </w:r>
        <w:r w:rsidR="00A2407A">
          <w:rPr>
            <w:noProof/>
            <w:webHidden/>
          </w:rPr>
          <w:tab/>
        </w:r>
        <w:r w:rsidR="00A2407A">
          <w:rPr>
            <w:noProof/>
            <w:webHidden/>
          </w:rPr>
          <w:fldChar w:fldCharType="begin"/>
        </w:r>
        <w:r w:rsidR="00A2407A">
          <w:rPr>
            <w:noProof/>
            <w:webHidden/>
          </w:rPr>
          <w:instrText xml:space="preserve"> PAGEREF _Toc532984469 \h </w:instrText>
        </w:r>
        <w:r w:rsidR="00A2407A">
          <w:rPr>
            <w:noProof/>
            <w:webHidden/>
          </w:rPr>
        </w:r>
        <w:r w:rsidR="00A2407A">
          <w:rPr>
            <w:noProof/>
            <w:webHidden/>
          </w:rPr>
          <w:fldChar w:fldCharType="separate"/>
        </w:r>
        <w:r w:rsidR="00607F64">
          <w:rPr>
            <w:noProof/>
            <w:webHidden/>
          </w:rPr>
          <w:t>10</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70" w:history="1">
        <w:r w:rsidR="00A2407A" w:rsidRPr="00FF0B24">
          <w:rPr>
            <w:rStyle w:val="Hipervnculo"/>
            <w:noProof/>
          </w:rPr>
          <w:t>6.4.</w:t>
        </w:r>
        <w:r w:rsidR="00A2407A">
          <w:rPr>
            <w:rFonts w:eastAsiaTheme="minorEastAsia"/>
            <w:noProof/>
            <w:lang w:eastAsia="es-ES"/>
          </w:rPr>
          <w:tab/>
        </w:r>
        <w:r w:rsidR="00A2407A" w:rsidRPr="00FF0B24">
          <w:rPr>
            <w:rStyle w:val="Hipervnculo"/>
            <w:noProof/>
          </w:rPr>
          <w:t>DRENAJE DE FONDO</w:t>
        </w:r>
        <w:r w:rsidR="00A2407A">
          <w:rPr>
            <w:noProof/>
            <w:webHidden/>
          </w:rPr>
          <w:tab/>
        </w:r>
        <w:r w:rsidR="00A2407A">
          <w:rPr>
            <w:noProof/>
            <w:webHidden/>
          </w:rPr>
          <w:fldChar w:fldCharType="begin"/>
        </w:r>
        <w:r w:rsidR="00A2407A">
          <w:rPr>
            <w:noProof/>
            <w:webHidden/>
          </w:rPr>
          <w:instrText xml:space="preserve"> PAGEREF _Toc532984470 \h </w:instrText>
        </w:r>
        <w:r w:rsidR="00A2407A">
          <w:rPr>
            <w:noProof/>
            <w:webHidden/>
          </w:rPr>
        </w:r>
        <w:r w:rsidR="00A2407A">
          <w:rPr>
            <w:noProof/>
            <w:webHidden/>
          </w:rPr>
          <w:fldChar w:fldCharType="separate"/>
        </w:r>
        <w:r w:rsidR="00607F64">
          <w:rPr>
            <w:noProof/>
            <w:webHidden/>
          </w:rPr>
          <w:t>10</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71" w:history="1">
        <w:r w:rsidR="00A2407A" w:rsidRPr="00FF0B24">
          <w:rPr>
            <w:rStyle w:val="Hipervnculo"/>
            <w:noProof/>
          </w:rPr>
          <w:t>6.5.</w:t>
        </w:r>
        <w:r w:rsidR="00A2407A">
          <w:rPr>
            <w:rFonts w:eastAsiaTheme="minorEastAsia"/>
            <w:noProof/>
            <w:lang w:eastAsia="es-ES"/>
          </w:rPr>
          <w:tab/>
        </w:r>
        <w:r w:rsidR="00A2407A" w:rsidRPr="00FF0B24">
          <w:rPr>
            <w:rStyle w:val="Hipervnculo"/>
            <w:noProof/>
          </w:rPr>
          <w:t>OBRAS DE FÁBRICA</w:t>
        </w:r>
        <w:r w:rsidR="00A2407A">
          <w:rPr>
            <w:noProof/>
            <w:webHidden/>
          </w:rPr>
          <w:tab/>
        </w:r>
        <w:r w:rsidR="00A2407A">
          <w:rPr>
            <w:noProof/>
            <w:webHidden/>
          </w:rPr>
          <w:fldChar w:fldCharType="begin"/>
        </w:r>
        <w:r w:rsidR="00A2407A">
          <w:rPr>
            <w:noProof/>
            <w:webHidden/>
          </w:rPr>
          <w:instrText xml:space="preserve"> PAGEREF _Toc532984471 \h </w:instrText>
        </w:r>
        <w:r w:rsidR="00A2407A">
          <w:rPr>
            <w:noProof/>
            <w:webHidden/>
          </w:rPr>
        </w:r>
        <w:r w:rsidR="00A2407A">
          <w:rPr>
            <w:noProof/>
            <w:webHidden/>
          </w:rPr>
          <w:fldChar w:fldCharType="separate"/>
        </w:r>
        <w:r w:rsidR="00607F64">
          <w:rPr>
            <w:noProof/>
            <w:webHidden/>
          </w:rPr>
          <w:t>11</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72" w:history="1">
        <w:r w:rsidR="00A2407A" w:rsidRPr="00FF0B24">
          <w:rPr>
            <w:rStyle w:val="Hipervnculo"/>
            <w:noProof/>
          </w:rPr>
          <w:t>6.6.</w:t>
        </w:r>
        <w:r w:rsidR="00A2407A">
          <w:rPr>
            <w:rFonts w:eastAsiaTheme="minorEastAsia"/>
            <w:noProof/>
            <w:lang w:eastAsia="es-ES"/>
          </w:rPr>
          <w:tab/>
        </w:r>
        <w:r w:rsidR="00A2407A" w:rsidRPr="00FF0B24">
          <w:rPr>
            <w:rStyle w:val="Hipervnculo"/>
            <w:noProof/>
          </w:rPr>
          <w:t>RELLENO</w:t>
        </w:r>
        <w:r w:rsidR="00A2407A">
          <w:rPr>
            <w:noProof/>
            <w:webHidden/>
          </w:rPr>
          <w:tab/>
        </w:r>
        <w:r w:rsidR="00A2407A">
          <w:rPr>
            <w:noProof/>
            <w:webHidden/>
          </w:rPr>
          <w:fldChar w:fldCharType="begin"/>
        </w:r>
        <w:r w:rsidR="00A2407A">
          <w:rPr>
            <w:noProof/>
            <w:webHidden/>
          </w:rPr>
          <w:instrText xml:space="preserve"> PAGEREF _Toc532984472 \h </w:instrText>
        </w:r>
        <w:r w:rsidR="00A2407A">
          <w:rPr>
            <w:noProof/>
            <w:webHidden/>
          </w:rPr>
        </w:r>
        <w:r w:rsidR="00A2407A">
          <w:rPr>
            <w:noProof/>
            <w:webHidden/>
          </w:rPr>
          <w:fldChar w:fldCharType="separate"/>
        </w:r>
        <w:r w:rsidR="00607F64">
          <w:rPr>
            <w:noProof/>
            <w:webHidden/>
          </w:rPr>
          <w:t>12</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73" w:history="1">
        <w:r w:rsidR="00A2407A" w:rsidRPr="00FF0B24">
          <w:rPr>
            <w:rStyle w:val="Hipervnculo"/>
            <w:noProof/>
          </w:rPr>
          <w:t>6.7.</w:t>
        </w:r>
        <w:r w:rsidR="00A2407A">
          <w:rPr>
            <w:rFonts w:eastAsiaTheme="minorEastAsia"/>
            <w:noProof/>
            <w:lang w:eastAsia="es-ES"/>
          </w:rPr>
          <w:tab/>
        </w:r>
        <w:r w:rsidR="00A2407A" w:rsidRPr="00FF0B24">
          <w:rPr>
            <w:rStyle w:val="Hipervnculo"/>
            <w:noProof/>
          </w:rPr>
          <w:t>TRABAJOS DE REVEGETACIÓN</w:t>
        </w:r>
        <w:r w:rsidR="00A2407A">
          <w:rPr>
            <w:noProof/>
            <w:webHidden/>
          </w:rPr>
          <w:tab/>
        </w:r>
        <w:r w:rsidR="00A2407A">
          <w:rPr>
            <w:noProof/>
            <w:webHidden/>
          </w:rPr>
          <w:fldChar w:fldCharType="begin"/>
        </w:r>
        <w:r w:rsidR="00A2407A">
          <w:rPr>
            <w:noProof/>
            <w:webHidden/>
          </w:rPr>
          <w:instrText xml:space="preserve"> PAGEREF _Toc532984473 \h </w:instrText>
        </w:r>
        <w:r w:rsidR="00A2407A">
          <w:rPr>
            <w:noProof/>
            <w:webHidden/>
          </w:rPr>
        </w:r>
        <w:r w:rsidR="00A2407A">
          <w:rPr>
            <w:noProof/>
            <w:webHidden/>
          </w:rPr>
          <w:fldChar w:fldCharType="separate"/>
        </w:r>
        <w:r w:rsidR="00607F64">
          <w:rPr>
            <w:noProof/>
            <w:webHidden/>
          </w:rPr>
          <w:t>12</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74" w:history="1">
        <w:r w:rsidR="00A2407A" w:rsidRPr="00FF0B24">
          <w:rPr>
            <w:rStyle w:val="Hipervnculo"/>
            <w:noProof/>
          </w:rPr>
          <w:t>6.8.</w:t>
        </w:r>
        <w:r w:rsidR="00A2407A">
          <w:rPr>
            <w:rFonts w:eastAsiaTheme="minorEastAsia"/>
            <w:noProof/>
            <w:lang w:eastAsia="es-ES"/>
          </w:rPr>
          <w:tab/>
        </w:r>
        <w:r w:rsidR="00A2407A" w:rsidRPr="00FF0B24">
          <w:rPr>
            <w:rStyle w:val="Hipervnculo"/>
            <w:noProof/>
          </w:rPr>
          <w:t>CIERRE DEL RELLENO</w:t>
        </w:r>
        <w:r w:rsidR="00A2407A">
          <w:rPr>
            <w:noProof/>
            <w:webHidden/>
          </w:rPr>
          <w:tab/>
        </w:r>
        <w:r w:rsidR="00A2407A">
          <w:rPr>
            <w:noProof/>
            <w:webHidden/>
          </w:rPr>
          <w:fldChar w:fldCharType="begin"/>
        </w:r>
        <w:r w:rsidR="00A2407A">
          <w:rPr>
            <w:noProof/>
            <w:webHidden/>
          </w:rPr>
          <w:instrText xml:space="preserve"> PAGEREF _Toc532984474 \h </w:instrText>
        </w:r>
        <w:r w:rsidR="00A2407A">
          <w:rPr>
            <w:noProof/>
            <w:webHidden/>
          </w:rPr>
        </w:r>
        <w:r w:rsidR="00A2407A">
          <w:rPr>
            <w:noProof/>
            <w:webHidden/>
          </w:rPr>
          <w:fldChar w:fldCharType="separate"/>
        </w:r>
        <w:r w:rsidR="00607F64">
          <w:rPr>
            <w:noProof/>
            <w:webHidden/>
          </w:rPr>
          <w:t>13</w:t>
        </w:r>
        <w:r w:rsidR="00A2407A">
          <w:rPr>
            <w:noProof/>
            <w:webHidden/>
          </w:rPr>
          <w:fldChar w:fldCharType="end"/>
        </w:r>
      </w:hyperlink>
    </w:p>
    <w:p w:rsidR="00A2407A" w:rsidRDefault="0087619D">
      <w:pPr>
        <w:pStyle w:val="TDC2"/>
        <w:tabs>
          <w:tab w:val="left" w:pos="880"/>
          <w:tab w:val="right" w:leader="dot" w:pos="9062"/>
        </w:tabs>
        <w:rPr>
          <w:rFonts w:eastAsiaTheme="minorEastAsia"/>
          <w:noProof/>
          <w:lang w:eastAsia="es-ES"/>
        </w:rPr>
      </w:pPr>
      <w:hyperlink w:anchor="_Toc532984475" w:history="1">
        <w:r w:rsidR="00A2407A" w:rsidRPr="00FF0B24">
          <w:rPr>
            <w:rStyle w:val="Hipervnculo"/>
            <w:noProof/>
          </w:rPr>
          <w:t>6.9.</w:t>
        </w:r>
        <w:r w:rsidR="00A2407A">
          <w:rPr>
            <w:rFonts w:eastAsiaTheme="minorEastAsia"/>
            <w:noProof/>
            <w:lang w:eastAsia="es-ES"/>
          </w:rPr>
          <w:tab/>
        </w:r>
        <w:r w:rsidR="00A2407A" w:rsidRPr="00FF0B24">
          <w:rPr>
            <w:rStyle w:val="Hipervnculo"/>
            <w:noProof/>
          </w:rPr>
          <w:t>OBRAS COMPLEMENTARIAS</w:t>
        </w:r>
        <w:r w:rsidR="00A2407A">
          <w:rPr>
            <w:noProof/>
            <w:webHidden/>
          </w:rPr>
          <w:tab/>
        </w:r>
        <w:r w:rsidR="00A2407A">
          <w:rPr>
            <w:noProof/>
            <w:webHidden/>
          </w:rPr>
          <w:fldChar w:fldCharType="begin"/>
        </w:r>
        <w:r w:rsidR="00A2407A">
          <w:rPr>
            <w:noProof/>
            <w:webHidden/>
          </w:rPr>
          <w:instrText xml:space="preserve"> PAGEREF _Toc532984475 \h </w:instrText>
        </w:r>
        <w:r w:rsidR="00A2407A">
          <w:rPr>
            <w:noProof/>
            <w:webHidden/>
          </w:rPr>
        </w:r>
        <w:r w:rsidR="00A2407A">
          <w:rPr>
            <w:noProof/>
            <w:webHidden/>
          </w:rPr>
          <w:fldChar w:fldCharType="separate"/>
        </w:r>
        <w:r w:rsidR="00607F64">
          <w:rPr>
            <w:noProof/>
            <w:webHidden/>
          </w:rPr>
          <w:t>13</w:t>
        </w:r>
        <w:r w:rsidR="00A2407A">
          <w:rPr>
            <w:noProof/>
            <w:webHidden/>
          </w:rPr>
          <w:fldChar w:fldCharType="end"/>
        </w:r>
      </w:hyperlink>
    </w:p>
    <w:p w:rsidR="00A2407A" w:rsidRDefault="0087619D">
      <w:pPr>
        <w:pStyle w:val="TDC1"/>
        <w:tabs>
          <w:tab w:val="left" w:pos="440"/>
          <w:tab w:val="right" w:leader="dot" w:pos="9062"/>
        </w:tabs>
        <w:rPr>
          <w:rFonts w:eastAsiaTheme="minorEastAsia"/>
          <w:noProof/>
          <w:lang w:eastAsia="es-ES"/>
        </w:rPr>
      </w:pPr>
      <w:hyperlink w:anchor="_Toc532984476" w:history="1">
        <w:r w:rsidR="00A2407A" w:rsidRPr="00FF0B24">
          <w:rPr>
            <w:rStyle w:val="Hipervnculo"/>
            <w:noProof/>
          </w:rPr>
          <w:t>7.</w:t>
        </w:r>
        <w:r w:rsidR="00A2407A">
          <w:rPr>
            <w:rFonts w:eastAsiaTheme="minorEastAsia"/>
            <w:noProof/>
            <w:lang w:eastAsia="es-ES"/>
          </w:rPr>
          <w:tab/>
        </w:r>
        <w:r w:rsidR="00A2407A" w:rsidRPr="00FF0B24">
          <w:rPr>
            <w:rStyle w:val="Hipervnculo"/>
            <w:noProof/>
          </w:rPr>
          <w:t>DOCUMENTOS QUE INTEGRAN EL PROYECTO</w:t>
        </w:r>
        <w:r w:rsidR="00A2407A">
          <w:rPr>
            <w:noProof/>
            <w:webHidden/>
          </w:rPr>
          <w:tab/>
        </w:r>
        <w:r w:rsidR="00A2407A">
          <w:rPr>
            <w:noProof/>
            <w:webHidden/>
          </w:rPr>
          <w:fldChar w:fldCharType="begin"/>
        </w:r>
        <w:r w:rsidR="00A2407A">
          <w:rPr>
            <w:noProof/>
            <w:webHidden/>
          </w:rPr>
          <w:instrText xml:space="preserve"> PAGEREF _Toc532984476 \h </w:instrText>
        </w:r>
        <w:r w:rsidR="00A2407A">
          <w:rPr>
            <w:noProof/>
            <w:webHidden/>
          </w:rPr>
        </w:r>
        <w:r w:rsidR="00A2407A">
          <w:rPr>
            <w:noProof/>
            <w:webHidden/>
          </w:rPr>
          <w:fldChar w:fldCharType="separate"/>
        </w:r>
        <w:r w:rsidR="00607F64">
          <w:rPr>
            <w:noProof/>
            <w:webHidden/>
          </w:rPr>
          <w:t>14</w:t>
        </w:r>
        <w:r w:rsidR="00A2407A">
          <w:rPr>
            <w:noProof/>
            <w:webHidden/>
          </w:rPr>
          <w:fldChar w:fldCharType="end"/>
        </w:r>
      </w:hyperlink>
    </w:p>
    <w:p w:rsidR="00A2407A" w:rsidRDefault="0087619D">
      <w:pPr>
        <w:pStyle w:val="TDC1"/>
        <w:tabs>
          <w:tab w:val="left" w:pos="440"/>
          <w:tab w:val="right" w:leader="dot" w:pos="9062"/>
        </w:tabs>
        <w:rPr>
          <w:rFonts w:eastAsiaTheme="minorEastAsia"/>
          <w:noProof/>
          <w:lang w:eastAsia="es-ES"/>
        </w:rPr>
      </w:pPr>
      <w:hyperlink w:anchor="_Toc532984477" w:history="1">
        <w:r w:rsidR="00A2407A" w:rsidRPr="00FF0B24">
          <w:rPr>
            <w:rStyle w:val="Hipervnculo"/>
            <w:noProof/>
          </w:rPr>
          <w:t>8.</w:t>
        </w:r>
        <w:r w:rsidR="00A2407A">
          <w:rPr>
            <w:rFonts w:eastAsiaTheme="minorEastAsia"/>
            <w:noProof/>
            <w:lang w:eastAsia="es-ES"/>
          </w:rPr>
          <w:tab/>
        </w:r>
        <w:r w:rsidR="00A2407A" w:rsidRPr="00FF0B24">
          <w:rPr>
            <w:rStyle w:val="Hipervnculo"/>
            <w:noProof/>
          </w:rPr>
          <w:t>PRESUPUESTO</w:t>
        </w:r>
        <w:r w:rsidR="00A2407A">
          <w:rPr>
            <w:noProof/>
            <w:webHidden/>
          </w:rPr>
          <w:tab/>
        </w:r>
        <w:r w:rsidR="00A2407A">
          <w:rPr>
            <w:noProof/>
            <w:webHidden/>
          </w:rPr>
          <w:fldChar w:fldCharType="begin"/>
        </w:r>
        <w:r w:rsidR="00A2407A">
          <w:rPr>
            <w:noProof/>
            <w:webHidden/>
          </w:rPr>
          <w:instrText xml:space="preserve"> PAGEREF _Toc532984477 \h </w:instrText>
        </w:r>
        <w:r w:rsidR="00A2407A">
          <w:rPr>
            <w:noProof/>
            <w:webHidden/>
          </w:rPr>
        </w:r>
        <w:r w:rsidR="00A2407A">
          <w:rPr>
            <w:noProof/>
            <w:webHidden/>
          </w:rPr>
          <w:fldChar w:fldCharType="separate"/>
        </w:r>
        <w:r w:rsidR="00607F64">
          <w:rPr>
            <w:noProof/>
            <w:webHidden/>
          </w:rPr>
          <w:t>16</w:t>
        </w:r>
        <w:r w:rsidR="00A2407A">
          <w:rPr>
            <w:noProof/>
            <w:webHidden/>
          </w:rPr>
          <w:fldChar w:fldCharType="end"/>
        </w:r>
      </w:hyperlink>
    </w:p>
    <w:p w:rsidR="00A2407A" w:rsidRDefault="0087619D">
      <w:pPr>
        <w:pStyle w:val="TDC1"/>
        <w:tabs>
          <w:tab w:val="left" w:pos="440"/>
          <w:tab w:val="right" w:leader="dot" w:pos="9062"/>
        </w:tabs>
        <w:rPr>
          <w:rFonts w:eastAsiaTheme="minorEastAsia"/>
          <w:noProof/>
          <w:lang w:eastAsia="es-ES"/>
        </w:rPr>
      </w:pPr>
      <w:hyperlink w:anchor="_Toc532984478" w:history="1">
        <w:r w:rsidR="00A2407A" w:rsidRPr="00FF0B24">
          <w:rPr>
            <w:rStyle w:val="Hipervnculo"/>
            <w:noProof/>
          </w:rPr>
          <w:t>9.</w:t>
        </w:r>
        <w:r w:rsidR="00A2407A">
          <w:rPr>
            <w:rFonts w:eastAsiaTheme="minorEastAsia"/>
            <w:noProof/>
            <w:lang w:eastAsia="es-ES"/>
          </w:rPr>
          <w:tab/>
        </w:r>
        <w:r w:rsidR="00A2407A" w:rsidRPr="00FF0B24">
          <w:rPr>
            <w:rStyle w:val="Hipervnculo"/>
            <w:noProof/>
          </w:rPr>
          <w:t>PLAZO DE EJECUCIÓN</w:t>
        </w:r>
        <w:r w:rsidR="00A2407A">
          <w:rPr>
            <w:noProof/>
            <w:webHidden/>
          </w:rPr>
          <w:tab/>
        </w:r>
        <w:r w:rsidR="00A2407A">
          <w:rPr>
            <w:noProof/>
            <w:webHidden/>
          </w:rPr>
          <w:fldChar w:fldCharType="begin"/>
        </w:r>
        <w:r w:rsidR="00A2407A">
          <w:rPr>
            <w:noProof/>
            <w:webHidden/>
          </w:rPr>
          <w:instrText xml:space="preserve"> PAGEREF _Toc532984478 \h </w:instrText>
        </w:r>
        <w:r w:rsidR="00A2407A">
          <w:rPr>
            <w:noProof/>
            <w:webHidden/>
          </w:rPr>
        </w:r>
        <w:r w:rsidR="00A2407A">
          <w:rPr>
            <w:noProof/>
            <w:webHidden/>
          </w:rPr>
          <w:fldChar w:fldCharType="separate"/>
        </w:r>
        <w:r w:rsidR="00607F64">
          <w:rPr>
            <w:noProof/>
            <w:webHidden/>
          </w:rPr>
          <w:t>17</w:t>
        </w:r>
        <w:r w:rsidR="00A2407A">
          <w:rPr>
            <w:noProof/>
            <w:webHidden/>
          </w:rPr>
          <w:fldChar w:fldCharType="end"/>
        </w:r>
      </w:hyperlink>
    </w:p>
    <w:p w:rsidR="00A2407A" w:rsidRDefault="0087619D">
      <w:pPr>
        <w:pStyle w:val="TDC1"/>
        <w:tabs>
          <w:tab w:val="left" w:pos="660"/>
          <w:tab w:val="right" w:leader="dot" w:pos="9062"/>
        </w:tabs>
        <w:rPr>
          <w:rFonts w:eastAsiaTheme="minorEastAsia"/>
          <w:noProof/>
          <w:lang w:eastAsia="es-ES"/>
        </w:rPr>
      </w:pPr>
      <w:hyperlink w:anchor="_Toc532984479" w:history="1">
        <w:r w:rsidR="00A2407A" w:rsidRPr="00FF0B24">
          <w:rPr>
            <w:rStyle w:val="Hipervnculo"/>
            <w:noProof/>
          </w:rPr>
          <w:t>10.</w:t>
        </w:r>
        <w:r w:rsidR="00A2407A">
          <w:rPr>
            <w:rFonts w:eastAsiaTheme="minorEastAsia"/>
            <w:noProof/>
            <w:lang w:eastAsia="es-ES"/>
          </w:rPr>
          <w:tab/>
        </w:r>
        <w:r w:rsidR="00A2407A" w:rsidRPr="00FF0B24">
          <w:rPr>
            <w:rStyle w:val="Hipervnculo"/>
            <w:noProof/>
          </w:rPr>
          <w:t>DECLARACIÓN DE OBRA COMPLETA</w:t>
        </w:r>
        <w:r w:rsidR="00A2407A">
          <w:rPr>
            <w:noProof/>
            <w:webHidden/>
          </w:rPr>
          <w:tab/>
        </w:r>
        <w:r w:rsidR="00A2407A">
          <w:rPr>
            <w:noProof/>
            <w:webHidden/>
          </w:rPr>
          <w:fldChar w:fldCharType="begin"/>
        </w:r>
        <w:r w:rsidR="00A2407A">
          <w:rPr>
            <w:noProof/>
            <w:webHidden/>
          </w:rPr>
          <w:instrText xml:space="preserve"> PAGEREF _Toc532984479 \h </w:instrText>
        </w:r>
        <w:r w:rsidR="00A2407A">
          <w:rPr>
            <w:noProof/>
            <w:webHidden/>
          </w:rPr>
        </w:r>
        <w:r w:rsidR="00A2407A">
          <w:rPr>
            <w:noProof/>
            <w:webHidden/>
          </w:rPr>
          <w:fldChar w:fldCharType="separate"/>
        </w:r>
        <w:r w:rsidR="00607F64">
          <w:rPr>
            <w:noProof/>
            <w:webHidden/>
          </w:rPr>
          <w:t>18</w:t>
        </w:r>
        <w:r w:rsidR="00A2407A">
          <w:rPr>
            <w:noProof/>
            <w:webHidden/>
          </w:rPr>
          <w:fldChar w:fldCharType="end"/>
        </w:r>
      </w:hyperlink>
    </w:p>
    <w:p w:rsidR="00854667" w:rsidRDefault="00FF169C" w:rsidP="00742434">
      <w:r>
        <w:fldChar w:fldCharType="end"/>
      </w:r>
    </w:p>
    <w:p w:rsidR="00854667" w:rsidRDefault="00854667" w:rsidP="00742434"/>
    <w:p w:rsidR="00854667" w:rsidRDefault="00854667">
      <w:pPr>
        <w:jc w:val="left"/>
        <w:sectPr w:rsidR="00854667" w:rsidSect="00854667">
          <w:footerReference w:type="default" r:id="rId15"/>
          <w:pgSz w:w="11906" w:h="16838"/>
          <w:pgMar w:top="1560" w:right="1416" w:bottom="1417" w:left="1418" w:header="709" w:footer="942" w:gutter="0"/>
          <w:pgNumType w:fmt="lowerRoman" w:start="1"/>
          <w:cols w:space="708"/>
          <w:docGrid w:linePitch="360"/>
        </w:sectPr>
      </w:pPr>
    </w:p>
    <w:p w:rsidR="00ED5E62" w:rsidRDefault="00ED5E62" w:rsidP="00854667">
      <w:pPr>
        <w:pStyle w:val="Ttulo1"/>
      </w:pPr>
      <w:bookmarkStart w:id="0" w:name="_Toc532984454"/>
      <w:r>
        <w:lastRenderedPageBreak/>
        <w:t>PROMOTOR Y REDACTOR DEL PROYECTO</w:t>
      </w:r>
      <w:bookmarkEnd w:id="0"/>
    </w:p>
    <w:p w:rsidR="00BC414B" w:rsidRPr="00F70B2A" w:rsidRDefault="00BC414B" w:rsidP="00BC414B">
      <w:pPr>
        <w:pStyle w:val="Ttulo2"/>
        <w:spacing w:before="200" w:line="240" w:lineRule="auto"/>
      </w:pPr>
      <w:bookmarkStart w:id="1" w:name="_Toc529441831"/>
      <w:bookmarkStart w:id="2" w:name="_Toc532984455"/>
      <w:r w:rsidRPr="00F70B2A">
        <w:t>PROMOTOR</w:t>
      </w:r>
      <w:bookmarkEnd w:id="1"/>
      <w:bookmarkEnd w:id="2"/>
    </w:p>
    <w:p w:rsidR="00F70B2A" w:rsidRDefault="00F70B2A" w:rsidP="00F70B2A">
      <w:bookmarkStart w:id="3" w:name="_Toc529441832"/>
      <w:r>
        <w:t>Se solicita a ASMATU S.L.P. por parte de</w:t>
      </w:r>
      <w:r w:rsidRPr="000077AD">
        <w:t xml:space="preserve"> </w:t>
      </w:r>
      <w:r>
        <w:t>CONSTRUCCIONES MARIEZCURRENA S.L.</w:t>
      </w:r>
      <w:r w:rsidRPr="00AF6114">
        <w:t xml:space="preserve"> los servicios para la redacción del proyecto </w:t>
      </w:r>
      <w:r>
        <w:t>de ejecución</w:t>
      </w:r>
      <w:r w:rsidR="00FC2D6E">
        <w:t xml:space="preserve"> de un relleno de tierras frente al caserío Zalbide, en el </w:t>
      </w:r>
      <w:r>
        <w:t xml:space="preserve">término municipal de </w:t>
      </w:r>
      <w:r w:rsidR="00FC2D6E">
        <w:t>Andoain</w:t>
      </w:r>
      <w:r>
        <w:t>.</w:t>
      </w:r>
    </w:p>
    <w:p w:rsidR="00BC414B" w:rsidRDefault="00BC414B" w:rsidP="00BC414B">
      <w:pPr>
        <w:pStyle w:val="Ttulo2"/>
        <w:spacing w:before="200" w:line="240" w:lineRule="auto"/>
      </w:pPr>
      <w:bookmarkStart w:id="4" w:name="_Toc532984456"/>
      <w:r>
        <w:t>REDACTOR</w:t>
      </w:r>
      <w:bookmarkEnd w:id="3"/>
      <w:bookmarkEnd w:id="4"/>
    </w:p>
    <w:p w:rsidR="00BC414B" w:rsidRDefault="00BC414B" w:rsidP="00BC414B">
      <w:r w:rsidRPr="00A60EE3">
        <w:t>El autor del Proyecto es D. Pedro Idarreta</w:t>
      </w:r>
      <w:r>
        <w:t xml:space="preserve"> </w:t>
      </w:r>
      <w:proofErr w:type="spellStart"/>
      <w:r w:rsidRPr="00A60EE3">
        <w:t>Lapazaran</w:t>
      </w:r>
      <w:proofErr w:type="spellEnd"/>
      <w:r w:rsidRPr="00A60EE3">
        <w:t xml:space="preserve">, Ingeniero de Caminos, Canales y Puertos, colegiado nº 8701 en representación de ASMATU S.L.P. y con domicilio a estos efectos en Donostia (Gipuzkoa), Parque Empresarial </w:t>
      </w:r>
      <w:proofErr w:type="spellStart"/>
      <w:r w:rsidRPr="00A60EE3">
        <w:t>Zuatzu</w:t>
      </w:r>
      <w:proofErr w:type="spellEnd"/>
      <w:r w:rsidRPr="00A60EE3">
        <w:t xml:space="preserve">, C/ Francisco </w:t>
      </w:r>
      <w:proofErr w:type="spellStart"/>
      <w:r w:rsidRPr="00A60EE3">
        <w:t>Grandmontagne</w:t>
      </w:r>
      <w:proofErr w:type="spellEnd"/>
      <w:r w:rsidRPr="00A60EE3">
        <w:t xml:space="preserve"> Nº 1, Edificio </w:t>
      </w:r>
      <w:proofErr w:type="spellStart"/>
      <w:r w:rsidRPr="00A60EE3">
        <w:t>Zurriola</w:t>
      </w:r>
      <w:proofErr w:type="spellEnd"/>
      <w:r w:rsidRPr="00A60EE3">
        <w:t>, Planta 2ª, Local 7º.</w:t>
      </w:r>
    </w:p>
    <w:p w:rsidR="00BC414B" w:rsidRDefault="00BC414B">
      <w:pPr>
        <w:jc w:val="left"/>
      </w:pPr>
    </w:p>
    <w:p w:rsidR="00ED5E62" w:rsidRDefault="00ED5E62">
      <w:pPr>
        <w:jc w:val="left"/>
      </w:pPr>
      <w:r>
        <w:br w:type="page"/>
      </w:r>
    </w:p>
    <w:p w:rsidR="00ED5E62" w:rsidRDefault="00ED5E62" w:rsidP="00ED5E62">
      <w:pPr>
        <w:pStyle w:val="Ttulo1"/>
      </w:pPr>
      <w:bookmarkStart w:id="5" w:name="_Toc532984457"/>
      <w:r>
        <w:lastRenderedPageBreak/>
        <w:t>ANTECEDENTES Y OBJETO</w:t>
      </w:r>
      <w:r w:rsidR="002E0BC5">
        <w:t xml:space="preserve"> DEL PROYECTO</w:t>
      </w:r>
      <w:bookmarkEnd w:id="5"/>
    </w:p>
    <w:p w:rsidR="00903C1D" w:rsidRPr="00875DB0" w:rsidRDefault="00903C1D" w:rsidP="00903C1D">
      <w:r w:rsidRPr="00875DB0">
        <w:t xml:space="preserve">En mayo de 2018 </w:t>
      </w:r>
      <w:r w:rsidR="00FC2D6E">
        <w:t>CONSTRUCCIONES MARIEZCURRENA S.L.</w:t>
      </w:r>
      <w:r w:rsidR="00FC2D6E" w:rsidRPr="00AF6114">
        <w:t xml:space="preserve"> </w:t>
      </w:r>
      <w:r w:rsidRPr="00875DB0">
        <w:t xml:space="preserve">contrata a la ingeniería ASMATU S.L.P. la redacción </w:t>
      </w:r>
      <w:r>
        <w:t xml:space="preserve">de los informes de idoneidad de emplazamiento de un relleno de tierras frente al caserío Zalbide de Andoain, a modo de solicitud para URA </w:t>
      </w:r>
      <w:r w:rsidR="00FC2D6E">
        <w:t>y</w:t>
      </w:r>
      <w:r>
        <w:t xml:space="preserve"> Biodiversidad, y su posterior proyecto de ejecución en el caso de obtener informes favorables en ambos casos.</w:t>
      </w:r>
    </w:p>
    <w:p w:rsidR="00903C1D" w:rsidRPr="00875DB0" w:rsidRDefault="00903C1D" w:rsidP="00903C1D">
      <w:r w:rsidRPr="00875DB0">
        <w:t xml:space="preserve">La zona donde se realizarían los rellenos con </w:t>
      </w:r>
      <w:r w:rsidR="00534F26">
        <w:t xml:space="preserve">excedentes de excavación </w:t>
      </w:r>
      <w:r w:rsidR="00534F26" w:rsidRPr="00534F26">
        <w:t xml:space="preserve">(código LER 170504) </w:t>
      </w:r>
      <w:r w:rsidR="00534F26">
        <w:t xml:space="preserve"> procedentes </w:t>
      </w:r>
      <w:r w:rsidRPr="00875DB0">
        <w:t>de movimientos de tierra cercanas a la ubicación de los rellenos</w:t>
      </w:r>
      <w:r w:rsidR="00534F26">
        <w:t>,</w:t>
      </w:r>
      <w:r w:rsidRPr="00875DB0">
        <w:t xml:space="preserve"> se encuentra al </w:t>
      </w:r>
      <w:r>
        <w:t>noreste</w:t>
      </w:r>
      <w:r w:rsidRPr="00875DB0">
        <w:t xml:space="preserve"> del término municipal de </w:t>
      </w:r>
      <w:r>
        <w:t>Andoain</w:t>
      </w:r>
      <w:r w:rsidRPr="00875DB0">
        <w:t xml:space="preserve">, </w:t>
      </w:r>
      <w:r>
        <w:t>junto al caserío de Zalbide</w:t>
      </w:r>
      <w:r w:rsidRPr="00875DB0">
        <w:t>.</w:t>
      </w:r>
    </w:p>
    <w:p w:rsidR="00903C1D" w:rsidRPr="00875DB0" w:rsidRDefault="00903C1D" w:rsidP="00903C1D">
      <w:r w:rsidRPr="00875DB0">
        <w:t xml:space="preserve">El objeto de este proyecto es la definición de los trabajos de obra civil a ejecutar para poder albergar en la actual vaguada ubicada en la zona objeto, materiales provenientes de excavaciones cercanas. La previsión que se ha hecho es de </w:t>
      </w:r>
      <w:r w:rsidR="00C90DD8">
        <w:t>79</w:t>
      </w:r>
      <w:r w:rsidR="00D65909">
        <w:t>.</w:t>
      </w:r>
      <w:r w:rsidR="00C90DD8">
        <w:t>5</w:t>
      </w:r>
      <w:r w:rsidR="00D65909">
        <w:t>00</w:t>
      </w:r>
      <w:r w:rsidRPr="00875DB0">
        <w:t xml:space="preserve"> m</w:t>
      </w:r>
      <w:r w:rsidRPr="00875DB0">
        <w:rPr>
          <w:vertAlign w:val="superscript"/>
        </w:rPr>
        <w:t>3</w:t>
      </w:r>
      <w:r>
        <w:rPr>
          <w:vertAlign w:val="superscript"/>
        </w:rPr>
        <w:t xml:space="preserve"> </w:t>
      </w:r>
      <w:r>
        <w:t xml:space="preserve">con una superficie de </w:t>
      </w:r>
      <w:r w:rsidR="00D156B4">
        <w:t>14.000</w:t>
      </w:r>
      <w:r>
        <w:t xml:space="preserve"> m</w:t>
      </w:r>
      <w:r w:rsidRPr="000D4592">
        <w:rPr>
          <w:vertAlign w:val="superscript"/>
        </w:rPr>
        <w:t>2</w:t>
      </w:r>
      <w:r w:rsidRPr="00875DB0">
        <w:t>.</w:t>
      </w:r>
    </w:p>
    <w:p w:rsidR="00903C1D" w:rsidRPr="00875DB0" w:rsidRDefault="00903C1D" w:rsidP="00903C1D">
      <w:r w:rsidRPr="00875DB0">
        <w:t xml:space="preserve">En el proyecto, por lo tanto, se definirán las infraestructuras propias de un relleno de </w:t>
      </w:r>
      <w:r w:rsidR="00534F26">
        <w:t xml:space="preserve">tierras y rocas limpias </w:t>
      </w:r>
      <w:r w:rsidRPr="00875DB0">
        <w:t xml:space="preserve"> de obra</w:t>
      </w:r>
      <w:r w:rsidR="00534F26">
        <w:t>,</w:t>
      </w:r>
      <w:r w:rsidRPr="00875DB0">
        <w:t xml:space="preserve"> tales como la geometría final de los rellenos, el sistema de recogida de aguas, tanto superficial como subterránea, los cierres provisionales de obra y el resto de elementos necesarios para poder rellenar la vaguada.</w:t>
      </w:r>
    </w:p>
    <w:p w:rsidR="00903C1D" w:rsidRPr="00875DB0" w:rsidRDefault="00903C1D" w:rsidP="00903C1D">
      <w:r w:rsidRPr="00875DB0">
        <w:t>Este diseño se ha hecho en base a un análisis detallado, con las correspondientes justificaciones técnicas, en base a la normativa vigente a</w:t>
      </w:r>
      <w:r>
        <w:t xml:space="preserve"> </w:t>
      </w:r>
      <w:r w:rsidR="00977B72">
        <w:t>diciembre de</w:t>
      </w:r>
      <w:r>
        <w:t xml:space="preserve"> 2018.</w:t>
      </w:r>
    </w:p>
    <w:p w:rsidR="00903C1D" w:rsidRDefault="00903C1D" w:rsidP="00903C1D">
      <w:r w:rsidRPr="00875DB0">
        <w:t>Finalmente, el proyecto también contempla las medidas correctoras a tomar para la restauración ambiental del entorno, con el fin de mitigar el efecto que los trabajos previos, y los propios del relleno, puedan ocasionar sobre el medio natural.</w:t>
      </w:r>
    </w:p>
    <w:p w:rsidR="00ED5E62" w:rsidRDefault="00ED5E62" w:rsidP="00ED5E62"/>
    <w:p w:rsidR="00ED5E62" w:rsidRDefault="00ED5E62">
      <w:pPr>
        <w:jc w:val="left"/>
      </w:pPr>
      <w:r>
        <w:br w:type="page"/>
      </w:r>
    </w:p>
    <w:p w:rsidR="00854667" w:rsidRPr="00ED5E62" w:rsidRDefault="00ED5E62" w:rsidP="00ED5E62">
      <w:pPr>
        <w:pStyle w:val="Ttulo1"/>
      </w:pPr>
      <w:bookmarkStart w:id="6" w:name="_Toc532984458"/>
      <w:r>
        <w:lastRenderedPageBreak/>
        <w:t>IDONEIDAD DEL EMPLAZAMIENTO</w:t>
      </w:r>
      <w:bookmarkEnd w:id="6"/>
    </w:p>
    <w:p w:rsidR="004200A4" w:rsidRDefault="003B0376" w:rsidP="004200A4">
      <w:pPr>
        <w:pStyle w:val="Ttulo2"/>
      </w:pPr>
      <w:bookmarkStart w:id="7" w:name="_Toc532984459"/>
      <w:r>
        <w:t>PROCESO DE SOLICITUD</w:t>
      </w:r>
      <w:bookmarkEnd w:id="7"/>
    </w:p>
    <w:p w:rsidR="0050566E" w:rsidRPr="00875DB0" w:rsidRDefault="0050566E" w:rsidP="0050566E">
      <w:r w:rsidRPr="00875DB0">
        <w:t xml:space="preserve">El ámbito de actuación del presente proyecto se ubica en una vaguada al </w:t>
      </w:r>
      <w:r>
        <w:t>noreste</w:t>
      </w:r>
      <w:r w:rsidRPr="00875DB0">
        <w:t xml:space="preserve"> del término municipal de </w:t>
      </w:r>
      <w:r>
        <w:t>Andoain</w:t>
      </w:r>
      <w:r w:rsidRPr="00875DB0">
        <w:t xml:space="preserve">, la cual albergará materiales provenientes de excavaciones </w:t>
      </w:r>
      <w:r>
        <w:t>cercanas a dicho entorno</w:t>
      </w:r>
      <w:r w:rsidRPr="00875DB0">
        <w:t>, sin que esto sea limitante a rellenos de otras localidades, siempre que cumplan las condiciones exigidas a este tipo de vertederos.</w:t>
      </w:r>
    </w:p>
    <w:p w:rsidR="0050566E" w:rsidRPr="00875DB0" w:rsidRDefault="0050566E" w:rsidP="0050566E">
      <w:r>
        <w:t xml:space="preserve">El promotor del proyecto, </w:t>
      </w:r>
      <w:r w:rsidR="00FC2D6E">
        <w:t>CONSTRUCCIONES MARIEZCURRENA S.L.</w:t>
      </w:r>
      <w:r>
        <w:t>.</w:t>
      </w:r>
      <w:proofErr w:type="gramStart"/>
      <w:r>
        <w:t>,</w:t>
      </w:r>
      <w:proofErr w:type="gramEnd"/>
      <w:r>
        <w:t xml:space="preserve"> ha realizado un estudio detallado de la zona con el fin de encontrar una ubicación óptima para los fines planteados. En dicho proceso, se ha mantenido conversaciones con los propietarios de las tierras de la zona y con el propio ayuntamiento de Andoain, con el fin de encontrar un emplazamiento que satisfaga las necesidades técnicas y no influya negativamente en los intereses de los propietarios ni del propio ayuntamiento.</w:t>
      </w:r>
    </w:p>
    <w:p w:rsidR="0050566E" w:rsidRDefault="0050566E" w:rsidP="0050566E">
      <w:r>
        <w:t xml:space="preserve">Con este primer análisis, </w:t>
      </w:r>
      <w:r w:rsidRPr="00FC2D6E">
        <w:t>el promotor del proyecto solicita a ASMATU S.L.P</w:t>
      </w:r>
      <w:r>
        <w:t>. realizar los correspondientes trámites tanto en la Agencia Vasca del Agua-</w:t>
      </w:r>
      <w:r w:rsidRPr="004F7FF0">
        <w:rPr>
          <w:lang w:val="eu-ES"/>
        </w:rPr>
        <w:t>Ur Agentzia</w:t>
      </w:r>
      <w:r>
        <w:t>, como en la Dirección del Medio Natural y Planificación Ambiental del Gobierno Vasco.</w:t>
      </w:r>
    </w:p>
    <w:p w:rsidR="0050566E" w:rsidRDefault="0050566E" w:rsidP="0050566E">
      <w:r>
        <w:t>El 16</w:t>
      </w:r>
      <w:r w:rsidRPr="005411B9">
        <w:t xml:space="preserve"> de </w:t>
      </w:r>
      <w:r>
        <w:t>mayo</w:t>
      </w:r>
      <w:r w:rsidRPr="005411B9">
        <w:t xml:space="preserve"> de 2018</w:t>
      </w:r>
      <w:r>
        <w:t xml:space="preserve"> se entregó en la Dirección del Medio Natural y Planificación Ambiental del Gobierno Vasco el “Informe sobre la afección a la biodiversidad de actuaciones de relleno con tierras u otros materiales”, con código </w:t>
      </w:r>
      <w:r w:rsidRPr="00A4012E">
        <w:t>OP-2018_0</w:t>
      </w:r>
      <w:r>
        <w:t>84, del término municipal de Andoain.</w:t>
      </w:r>
    </w:p>
    <w:p w:rsidR="0050566E" w:rsidRDefault="0050566E" w:rsidP="0050566E">
      <w:r w:rsidRPr="005411B9">
        <w:t xml:space="preserve">El </w:t>
      </w:r>
      <w:r>
        <w:t>9</w:t>
      </w:r>
      <w:r w:rsidRPr="005411B9">
        <w:t xml:space="preserve"> de ju</w:t>
      </w:r>
      <w:r>
        <w:t>l</w:t>
      </w:r>
      <w:r w:rsidRPr="005411B9">
        <w:t>io de 201</w:t>
      </w:r>
      <w:r>
        <w:t xml:space="preserve">8 la Dirección del Medio Natural y Planificación Ambiental dio una respuesta favorable a dicha ubicación, </w:t>
      </w:r>
      <w:r w:rsidRPr="00A4012E">
        <w:t>con una serie de medidas a adoptar. En el anejo nº 3 se adjunta dicho documento de conformidad.</w:t>
      </w:r>
    </w:p>
    <w:p w:rsidR="00534F26" w:rsidRDefault="00534F26" w:rsidP="00534F26">
      <w:r>
        <w:t xml:space="preserve">Con fecha 22 de enero de 2019, la promotora del proyecto, Construcciones </w:t>
      </w:r>
      <w:proofErr w:type="spellStart"/>
      <w:r>
        <w:t>Mariezcurrena</w:t>
      </w:r>
      <w:proofErr w:type="spellEnd"/>
      <w:r>
        <w:t>, S.L., mediante la empresa Asmatu S.L.P. presentó en la Agencia Vaca del Agua (en adelante URA) solicitud de autorización  de obra para el relleno de tierras en zona de policía de la margen derecha de la regata Ziako.</w:t>
      </w:r>
    </w:p>
    <w:p w:rsidR="00534F26" w:rsidRDefault="00534F26" w:rsidP="00534F26">
      <w:r>
        <w:t>En feche 24 de julio de 2019, la Oficina de las cuencas orientales (Gipuzkoa) de URA emitió un informe técnico favorable a la autorización solicitada, previa visita al terreno.</w:t>
      </w:r>
    </w:p>
    <w:p w:rsidR="004200A4" w:rsidRDefault="003B0376" w:rsidP="003B0376">
      <w:pPr>
        <w:pStyle w:val="Ttulo2"/>
      </w:pPr>
      <w:bookmarkStart w:id="8" w:name="_Toc532984460"/>
      <w:r>
        <w:t>JUSTIFICACIÓN</w:t>
      </w:r>
      <w:bookmarkEnd w:id="8"/>
    </w:p>
    <w:p w:rsidR="00DF07C5" w:rsidRDefault="00DF07C5" w:rsidP="00854667">
      <w:r>
        <w:t xml:space="preserve">Sabiendo </w:t>
      </w:r>
      <w:r w:rsidR="003B0376">
        <w:t>lo anteriormente expuesto</w:t>
      </w:r>
      <w:r>
        <w:t xml:space="preserve">, se procede a redefinir el proyecto del relleno, de forma que </w:t>
      </w:r>
      <w:r w:rsidR="004D5885">
        <w:t>el resultado final mejore el estado ecológico y las condiciones naturales del cauce en cuestión.</w:t>
      </w:r>
    </w:p>
    <w:p w:rsidR="003B0376" w:rsidRDefault="003B0376" w:rsidP="00854667">
      <w:r>
        <w:t>Para ello se pretende dotar a la corriente de agua proveniente de la cuenca hidrológica en cuestión un cauce mejor que el actual, el cual transcurre por la mitad de la vaguada.</w:t>
      </w:r>
    </w:p>
    <w:p w:rsidR="00D04A5C" w:rsidRDefault="00D73275" w:rsidP="00854667">
      <w:r>
        <w:t xml:space="preserve">Como se menciona en los informes ya entregados, el relleno en cuestión estará delimitado por una cuneta perimetral </w:t>
      </w:r>
      <w:r w:rsidR="0087619D">
        <w:t xml:space="preserve">excavada en tierras </w:t>
      </w:r>
      <w:r>
        <w:t>que recoge</w:t>
      </w:r>
      <w:r w:rsidR="0087619D">
        <w:t>rá</w:t>
      </w:r>
      <w:r>
        <w:t xml:space="preserve"> las aguas</w:t>
      </w:r>
      <w:r w:rsidR="00D04A5C">
        <w:t xml:space="preserve"> pluviales, tanto del propio relleno como de las cuencas vertientes próximas al mismo, incluyendo el cauce de agua que proviene de la </w:t>
      </w:r>
      <w:r w:rsidR="00D04A5C">
        <w:lastRenderedPageBreak/>
        <w:t>cuenca hidrológica del otro margen de la carretera A-15. Las aguas de esta cuenca atraviesan la carretera a través de dos drenajes transversales, y las cunetas proyectadas recogerían estas aguas para rodear perimetralmente el relleno y devolverlos a su cauce en el punto bajo del mismo relleno.</w:t>
      </w:r>
    </w:p>
    <w:p w:rsidR="0090067B" w:rsidRDefault="0090067B" w:rsidP="00854667">
      <w:r>
        <w:rPr>
          <w:noProof/>
          <w:lang w:eastAsia="es-ES"/>
        </w:rPr>
        <w:drawing>
          <wp:inline distT="0" distB="0" distL="0" distR="0" wp14:anchorId="190BCB7E" wp14:editId="2030A427">
            <wp:extent cx="5760720" cy="349134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7516"/>
                    <a:stretch/>
                  </pic:blipFill>
                  <pic:spPr bwMode="auto">
                    <a:xfrm>
                      <a:off x="0" y="0"/>
                      <a:ext cx="5760720" cy="3491345"/>
                    </a:xfrm>
                    <a:prstGeom prst="rect">
                      <a:avLst/>
                    </a:prstGeom>
                    <a:ln>
                      <a:noFill/>
                    </a:ln>
                    <a:extLst>
                      <a:ext uri="{53640926-AAD7-44D8-BBD7-CCE9431645EC}">
                        <a14:shadowObscured xmlns:a14="http://schemas.microsoft.com/office/drawing/2010/main"/>
                      </a:ext>
                    </a:extLst>
                  </pic:spPr>
                </pic:pic>
              </a:graphicData>
            </a:graphic>
          </wp:inline>
        </w:drawing>
      </w:r>
    </w:p>
    <w:p w:rsidR="00D04A5C" w:rsidRDefault="00B2232D" w:rsidP="00854667">
      <w:r>
        <w:t>Como mejora a la propuesta realizada a URA, se plantea generar un cauce más adecuado que las cunetas perimetrales de hormigón que comúnmente se utilizan en estos casos.</w:t>
      </w:r>
    </w:p>
    <w:p w:rsidR="00BB2D93" w:rsidRDefault="00CB4DF6" w:rsidP="00854667">
      <w:r>
        <w:rPr>
          <w:noProof/>
          <w:lang w:eastAsia="es-ES"/>
        </w:rPr>
        <w:drawing>
          <wp:inline distT="0" distB="0" distL="0" distR="0">
            <wp:extent cx="5760244" cy="3617843"/>
            <wp:effectExtent l="19050" t="19050" r="12065" b="2095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srcRect t="4186" b="9234"/>
                    <a:stretch/>
                  </pic:blipFill>
                  <pic:spPr bwMode="auto">
                    <a:xfrm>
                      <a:off x="0" y="0"/>
                      <a:ext cx="5760720" cy="361814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90067B" w:rsidRDefault="0090067B" w:rsidP="0090067B">
      <w:r>
        <w:lastRenderedPageBreak/>
        <w:t>Utilizando el mismo trazado de las cunetas anteriores, se plantea generar un cauce de sección trapezoidal compuesto por taludes y fondo en forma de escollera, y al que posteriormente se le realizará un estaquillado de sauce.</w:t>
      </w:r>
    </w:p>
    <w:p w:rsidR="00BB2D93" w:rsidRDefault="00BB2D93" w:rsidP="00854667">
      <w:r>
        <w:t>Como se puede observar en la imagen, aparte de las estacas de sauce colocadas en los taludes de la cuneta, se realizará una hidrosiembra y una plantación arbórea arbustiva en la superficie anexa a dicho cauce. De esta forma, el cauce queda totalmente integrado en el entorno natural.</w:t>
      </w:r>
    </w:p>
    <w:p w:rsidR="00B2232D" w:rsidRDefault="009070F5" w:rsidP="00854667">
      <w:r>
        <w:t>Se utilizará esta sección a lo largo de todo el límite del relleno, de forma que todas las aguas anteriormente mencionadas acabarán vertiéndose a su cauce original en el punto bajo de la zona afectada al igual que el cauce actual.</w:t>
      </w:r>
    </w:p>
    <w:p w:rsidR="009070F5" w:rsidRDefault="009070F5" w:rsidP="00854667">
      <w:r>
        <w:t xml:space="preserve">Por otro lado, una vez se desvíen las aguas por la cuneta proyectada y el cauce original pierda la corriente de agua, se pretende aprovechar dicho cauce seco para colocar el dren de fondo pertinente, facilitando así </w:t>
      </w:r>
      <w:r w:rsidR="00CB4DF6">
        <w:t>la ejecución del mismo.</w:t>
      </w:r>
    </w:p>
    <w:p w:rsidR="00790660" w:rsidRDefault="00BB2D93" w:rsidP="009C2804">
      <w:r>
        <w:t>Se entiende que con el nuevo drenaje superficial propuesto, se mejoran las condiciones naturales del cauce actual</w:t>
      </w:r>
      <w:r w:rsidR="009C2804">
        <w:t xml:space="preserve">, además de </w:t>
      </w:r>
      <w:r w:rsidR="00FC2D6E">
        <w:t>aprovechar</w:t>
      </w:r>
      <w:r w:rsidR="009C2804">
        <w:t xml:space="preserve"> el hueco del original para la colocación del futuro dren de fondo.</w:t>
      </w:r>
    </w:p>
    <w:p w:rsidR="00790660" w:rsidRDefault="00790660" w:rsidP="00790660">
      <w:r w:rsidRPr="00790660">
        <w:t>Cabe mencionar que</w:t>
      </w:r>
      <w:r>
        <w:t xml:space="preserve">, </w:t>
      </w:r>
      <w:r w:rsidR="00291EB1">
        <w:t xml:space="preserve">tal y </w:t>
      </w:r>
      <w:r>
        <w:t xml:space="preserve">como se </w:t>
      </w:r>
      <w:r w:rsidR="00291EB1">
        <w:t>explica</w:t>
      </w:r>
      <w:r>
        <w:t xml:space="preserve"> en las solicitudes enviadas a los diferentes organismos,</w:t>
      </w:r>
      <w:r w:rsidRPr="00790660">
        <w:t xml:space="preserve"> la orografía actual </w:t>
      </w:r>
      <w:r w:rsidR="0087619D">
        <w:t>compromete el</w:t>
      </w:r>
      <w:r w:rsidRPr="00790660">
        <w:t xml:space="preserve"> aprovechamiento de la parcela, ya que dificulta </w:t>
      </w:r>
      <w:r w:rsidR="0087619D">
        <w:t>la actividad hortícola</w:t>
      </w:r>
      <w:r w:rsidRPr="00790660">
        <w:t xml:space="preserve">. Con la orografía resultante del relleno propuesto, la parcela contará con una superficie más </w:t>
      </w:r>
      <w:r w:rsidR="0087619D">
        <w:t>extensa para este uso</w:t>
      </w:r>
      <w:proofErr w:type="gramStart"/>
      <w:r w:rsidR="0087619D">
        <w:t>.</w:t>
      </w:r>
      <w:r>
        <w:t>.</w:t>
      </w:r>
      <w:proofErr w:type="gramEnd"/>
    </w:p>
    <w:p w:rsidR="00790660" w:rsidRDefault="00790660" w:rsidP="009C2804"/>
    <w:p w:rsidR="00ED5E62" w:rsidRDefault="00ED5E62" w:rsidP="009C2804">
      <w:r>
        <w:br w:type="page"/>
      </w:r>
    </w:p>
    <w:p w:rsidR="00ED5E62" w:rsidRDefault="00ED5E62" w:rsidP="00ED5E62">
      <w:pPr>
        <w:pStyle w:val="Ttulo1"/>
      </w:pPr>
      <w:bookmarkStart w:id="9" w:name="_Toc532984461"/>
      <w:r>
        <w:lastRenderedPageBreak/>
        <w:t>ESTADO ACTUAL</w:t>
      </w:r>
      <w:bookmarkEnd w:id="9"/>
    </w:p>
    <w:p w:rsidR="001E4F7F" w:rsidRDefault="001E4F7F" w:rsidP="001E4F7F">
      <w:r>
        <w:t>La parcela está constituida por una vaguada formada por dos pendientes pronunciadas hacia el centro de la misma, que h</w:t>
      </w:r>
      <w:r w:rsidRPr="006244A3">
        <w:t xml:space="preserve">acia el norte limita con la </w:t>
      </w:r>
      <w:r>
        <w:t>A-15</w:t>
      </w:r>
      <w:r w:rsidRPr="006244A3">
        <w:t xml:space="preserve">. Hacia el </w:t>
      </w:r>
      <w:r>
        <w:t>o</w:t>
      </w:r>
      <w:r w:rsidRPr="006244A3">
        <w:t xml:space="preserve">este se localiza </w:t>
      </w:r>
      <w:r>
        <w:t>una parcela con el mismo uso que el área objeto;</w:t>
      </w:r>
      <w:r w:rsidRPr="006244A3">
        <w:t xml:space="preserve"> mientras que hacia el este</w:t>
      </w:r>
      <w:r>
        <w:t xml:space="preserve"> se encuentra el caserío Zalbide y un camino que da acceso a otros caseríos y a la zona industrial al sur de la parcela.</w:t>
      </w:r>
    </w:p>
    <w:p w:rsidR="001E4F7F" w:rsidRDefault="001E4F7F" w:rsidP="001E4F7F">
      <w:r>
        <w:t>Se trata de un área de aprovechamiento rural, con</w:t>
      </w:r>
      <w:r w:rsidR="00742803">
        <w:t xml:space="preserve"> terreno considerado como prado</w:t>
      </w:r>
      <w:r>
        <w:t xml:space="preserve"> y junto a plantaciones forestales</w:t>
      </w:r>
      <w:r w:rsidRPr="006244A3">
        <w:t>.</w:t>
      </w:r>
      <w:r w:rsidR="00742803">
        <w:t xml:space="preserve"> Se encuentra alguna plantación arbórea dentro de la misma parcela, </w:t>
      </w:r>
      <w:r w:rsidR="00790660">
        <w:t>la cual se deberá sustituir una vez acabados los trabajos de relleno, como se especifica en estudio de integración paisajística, aneja al presente proyecto.</w:t>
      </w:r>
    </w:p>
    <w:p w:rsidR="00790660" w:rsidRDefault="00790660" w:rsidP="001E4F7F">
      <w:r>
        <w:t>Se muestra una imagen aérea del ámbito de actuación.</w:t>
      </w:r>
    </w:p>
    <w:p w:rsidR="00790660" w:rsidRDefault="0087619D" w:rsidP="001E4F7F">
      <w:r>
        <w:rPr>
          <w:noProof/>
          <w:lang w:eastAsia="es-ES"/>
        </w:rPr>
        <w:pict>
          <v:shapetype id="_x0000_t32" coordsize="21600,21600" o:spt="32" o:oned="t" path="m,l21600,21600e" filled="f">
            <v:path arrowok="t" fillok="f" o:connecttype="none"/>
            <o:lock v:ext="edit" shapetype="t"/>
          </v:shapetype>
          <v:shape id="Conector recto de flecha 6" o:spid="_x0000_s1030" type="#_x0000_t32" style="position:absolute;left:0;text-align:left;margin-left:263.25pt;margin-top:85.2pt;width:48pt;height:43.5pt;flip:x;z-index:2516613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" strokecolor="red">
            <v:stroke endarrow="block"/>
          </v:shape>
        </w:pict>
      </w:r>
      <w:r>
        <w:rPr>
          <w:noProof/>
          <w:lang w:eastAsia="es-ES"/>
        </w:rPr>
        <w:pict>
          <v:shapetype id="_x0000_t202" coordsize="21600,21600" o:spt="202" path="m,l,21600r21600,l21600,xe">
            <v:stroke joinstyle="miter"/>
            <v:path gradientshapeok="t" o:connecttype="rect"/>
          </v:shapetype>
          <v:shape id="Cuadro de texto 5" o:spid="_x0000_s1029" type="#_x0000_t202" style="position:absolute;left:0;text-align:left;margin-left:285.75pt;margin-top:64.2pt;width:96.75pt;height:20.25pt;z-index:25166028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" fillcolor="white [3201]" strokecolor="red" strokeweight=".5pt">
            <v:textbox>
              <w:txbxContent>
                <w:p w:rsidR="00013D1F" w:rsidRDefault="00013D1F" w:rsidP="00D156B4">
                  <w:r>
                    <w:t>Zona de actuación</w:t>
                  </w:r>
                </w:p>
              </w:txbxContent>
            </v:textbox>
          </v:shape>
        </w:pict>
      </w:r>
      <w:r>
        <w:rPr>
          <w:noProof/>
          <w:lang w:eastAsia="es-ES"/>
        </w:rPr>
        <w:pict>
          <v:shape id="Forma libre 4" o:spid="_x0000_s1026" style="position:absolute;left:0;text-align:left;margin-left:150.75pt;margin-top:111.25pt;width:119.6pt;height:108.95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518699,1383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" path="m,485030l1200647,r318052,278296l1439186,1383527,516835,1017767,508883,731520,,485030xe" filled="f" strokecolor="red" strokeweight="2pt">
            <v:path arrowok="t" o:connecttype="custom" o:connectlocs="0,485030;1200647,0;1518699,278296;1439186,1383527;516835,1017767;508883,731520;0,485030" o:connectangles="0,0,0,0,0,0,0"/>
          </v:shape>
        </w:pict>
      </w:r>
      <w:r w:rsidR="00790660">
        <w:rPr>
          <w:noProof/>
          <w:lang w:eastAsia="es-ES"/>
        </w:rPr>
        <w:drawing>
          <wp:inline distT="0" distB="0" distL="0" distR="0">
            <wp:extent cx="5760000" cy="3551254"/>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srcRect t="12939" r="5289" b="14073"/>
                    <a:stretch/>
                  </pic:blipFill>
                  <pic:spPr bwMode="auto">
                    <a:xfrm>
                      <a:off x="0" y="0"/>
                      <a:ext cx="5760000" cy="3551254"/>
                    </a:xfrm>
                    <a:prstGeom prst="rect">
                      <a:avLst/>
                    </a:prstGeom>
                    <a:ln>
                      <a:noFill/>
                    </a:ln>
                    <a:extLst>
                      <a:ext uri="{53640926-AAD7-44D8-BBD7-CCE9431645EC}">
                        <a14:shadowObscured xmlns:a14="http://schemas.microsoft.com/office/drawing/2010/main"/>
                      </a:ext>
                    </a:extLst>
                  </pic:spPr>
                </pic:pic>
              </a:graphicData>
            </a:graphic>
          </wp:inline>
        </w:drawing>
      </w:r>
    </w:p>
    <w:p w:rsidR="00710633" w:rsidRDefault="00710633" w:rsidP="00710633">
      <w:r>
        <w:t>Por otro lado, como se menciona en el apartado anterior, en esta vaguada existen corrientes de agua que se pueden considerar cauce público, según Ur-Agentzia</w:t>
      </w:r>
      <w:r w:rsidR="00EA5418">
        <w:t>, si bien estamos a la espera de la última respuesta</w:t>
      </w:r>
      <w:r>
        <w:t>. Estas corrientes emergen de drenajes transversales que, una vez recogidas las aguas pluviales de la carretera y las provenientes de las vaguadas superiores, atraviesan la carretera en dos puntos diferentes, para finalmente salir a superficie en la vaguada objeto de este proyecto.</w:t>
      </w:r>
    </w:p>
    <w:p w:rsidR="00710633" w:rsidRDefault="00710633" w:rsidP="00710633">
      <w:r>
        <w:t>La posición en las que salen a superficie dichos flujos y su cota serán las que definan el perímetro del relleno, ya que las cunetas perimetrales deberán interceptar dichos flujos a la cota existente. Esto supone que a mayor cota del flujo más alto se podrá ejecutar la cuneta perimetral, suponiendo una mayor capacidad de relleno.</w:t>
      </w:r>
    </w:p>
    <w:p w:rsidR="0010574F" w:rsidRDefault="00A678CB" w:rsidP="00A678CB">
      <w:r>
        <w:t>Se deberá procurar dejar cierta distancia libre entre el límite de la parcela y del propio relleno.</w:t>
      </w:r>
    </w:p>
    <w:p w:rsidR="00ED5E62" w:rsidRDefault="00ED5E62" w:rsidP="00A678CB">
      <w:r>
        <w:br w:type="page"/>
      </w:r>
    </w:p>
    <w:p w:rsidR="00ED5E62" w:rsidRDefault="00ED5E62" w:rsidP="00ED5E62">
      <w:pPr>
        <w:pStyle w:val="Ttulo1"/>
      </w:pPr>
      <w:bookmarkStart w:id="10" w:name="_Toc532984462"/>
      <w:r>
        <w:lastRenderedPageBreak/>
        <w:t>CARACTERÍSTICAS TÉCNICAS DEL RELLENO</w:t>
      </w:r>
      <w:bookmarkEnd w:id="10"/>
    </w:p>
    <w:p w:rsidR="00ED5E62" w:rsidRDefault="00C9529D" w:rsidP="00C9529D">
      <w:pPr>
        <w:pStyle w:val="Ttulo2"/>
      </w:pPr>
      <w:bookmarkStart w:id="11" w:name="_Toc532984463"/>
      <w:r>
        <w:t>CAPA</w:t>
      </w:r>
      <w:r w:rsidR="00CC4553">
        <w:t>C</w:t>
      </w:r>
      <w:r>
        <w:t>IDAD Y SUPERFICIE OCUPADA</w:t>
      </w:r>
      <w:bookmarkEnd w:id="11"/>
    </w:p>
    <w:p w:rsidR="00C9529D" w:rsidRDefault="00C9529D" w:rsidP="00C9529D">
      <w:pPr>
        <w:tabs>
          <w:tab w:val="left" w:pos="409"/>
        </w:tabs>
      </w:pPr>
      <w:r>
        <w:t>De acuerdo a los cálculos realizado</w:t>
      </w:r>
      <w:r w:rsidR="00EA5418">
        <w:t>s</w:t>
      </w:r>
      <w:r>
        <w:t xml:space="preserve">, basados en los perfiles longitudinales y trasversales que figuran en los planos que se incluyen en el anejo correspondiente, el relleno de tierras tiene una capacidad de </w:t>
      </w:r>
      <w:r w:rsidRPr="00050756">
        <w:t xml:space="preserve">alrededor de </w:t>
      </w:r>
      <w:r w:rsidR="00C90DD8">
        <w:t>79.500</w:t>
      </w:r>
      <w:r w:rsidR="00D65909" w:rsidRPr="00875DB0">
        <w:t xml:space="preserve"> m</w:t>
      </w:r>
      <w:r w:rsidR="00D65909" w:rsidRPr="00875DB0">
        <w:rPr>
          <w:vertAlign w:val="superscript"/>
        </w:rPr>
        <w:t>3</w:t>
      </w:r>
      <w:r w:rsidRPr="00050756">
        <w:t>.</w:t>
      </w:r>
    </w:p>
    <w:p w:rsidR="00C9529D" w:rsidRDefault="00C9529D" w:rsidP="00C9529D">
      <w:r w:rsidRPr="00ED7AE4">
        <w:t xml:space="preserve">La </w:t>
      </w:r>
      <w:r>
        <w:t>superficie</w:t>
      </w:r>
      <w:r w:rsidRPr="00ED7AE4">
        <w:t xml:space="preserve"> donde se ubica el relleno tiene una </w:t>
      </w:r>
      <w:r>
        <w:t>ocupación</w:t>
      </w:r>
      <w:r w:rsidRPr="00ED7AE4">
        <w:t xml:space="preserve"> total de </w:t>
      </w:r>
      <w:r>
        <w:t xml:space="preserve">alrededor de </w:t>
      </w:r>
      <w:r w:rsidR="00D65909">
        <w:t>14.000</w:t>
      </w:r>
      <w:r w:rsidRPr="00050756">
        <w:t xml:space="preserve"> m².</w:t>
      </w:r>
    </w:p>
    <w:p w:rsidR="00C9529D" w:rsidRDefault="00C9529D" w:rsidP="00C9529D">
      <w:pPr>
        <w:pStyle w:val="Ttulo2"/>
      </w:pPr>
      <w:bookmarkStart w:id="12" w:name="_Toc532984464"/>
      <w:r>
        <w:t>CARACTERÍSTICAS</w:t>
      </w:r>
      <w:bookmarkEnd w:id="12"/>
    </w:p>
    <w:p w:rsidR="00C9529D" w:rsidRDefault="00C9529D" w:rsidP="00C9529D">
      <w:pPr>
        <w:tabs>
          <w:tab w:val="left" w:pos="409"/>
        </w:tabs>
      </w:pPr>
      <w:r>
        <w:t>La superficie a rellenar comienza desde la cota +65,00, con varias bermas hasta la cota +8</w:t>
      </w:r>
      <w:r w:rsidR="00A678CB">
        <w:t>0</w:t>
      </w:r>
      <w:r>
        <w:t>,00. Desde este punto se el relleno se plantea ejecutando una plataforma uniforme, uniendo con el punto superior a la cota +9</w:t>
      </w:r>
      <w:r w:rsidR="00A678CB">
        <w:t>2</w:t>
      </w:r>
      <w:r>
        <w:t>,00.</w:t>
      </w:r>
    </w:p>
    <w:p w:rsidR="00C9529D" w:rsidRDefault="00C9529D" w:rsidP="00C9529D">
      <w:pPr>
        <w:pStyle w:val="Ttulo2"/>
      </w:pPr>
      <w:bookmarkStart w:id="13" w:name="_Toc532984465"/>
      <w:r>
        <w:t>SITUACIÓN CATASTRAL</w:t>
      </w:r>
      <w:bookmarkEnd w:id="13"/>
    </w:p>
    <w:p w:rsidR="00C9529D" w:rsidRPr="00AE3DD4" w:rsidRDefault="00C9529D" w:rsidP="00C9529D">
      <w:r>
        <w:t>A continuación se muestra la información catastral de la parcela en la que se pretende actuar.</w:t>
      </w:r>
    </w:p>
    <w:p w:rsidR="00C9529D" w:rsidRDefault="00C9529D" w:rsidP="00C9529D">
      <w:r>
        <w:rPr>
          <w:noProof/>
          <w:lang w:eastAsia="es-ES"/>
        </w:rPr>
        <w:drawing>
          <wp:inline distT="0" distB="0" distL="0" distR="0">
            <wp:extent cx="5760000" cy="3790437"/>
            <wp:effectExtent l="0" t="0" r="0" b="635"/>
            <wp:docPr id="9" name="Imagen 7" descr="\\Servidor\datos\proyectos\P-17-25 PROYECTO RELLENO ZALBIDE\DATOS EXTERNOS\CATASTRO\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idor\datos\proyectos\P-17-25 PROYECTO RELLENO ZALBIDE\DATOS EXTERNOS\CATASTRO\009.jpg"/>
                    <pic:cNvPicPr>
                      <a:picLocks noChangeAspect="1" noChangeArrowheads="1"/>
                    </pic:cNvPicPr>
                  </pic:nvPicPr>
                  <pic:blipFill rotWithShape="1">
                    <a:blip r:embed="rId19" cstate="screen">
                      <a:extLst>
                        <a:ext uri="{28A0092B-C50C-407E-A947-70E740481C1C}">
                          <a14:useLocalDpi xmlns:a14="http://schemas.microsoft.com/office/drawing/2010/main" val="0"/>
                        </a:ext>
                      </a:extLst>
                    </a:blip>
                    <a:srcRect l="2951" t="3982" r="2896" b="8418"/>
                    <a:stretch/>
                  </pic:blipFill>
                  <pic:spPr bwMode="auto">
                    <a:xfrm>
                      <a:off x="0" y="0"/>
                      <a:ext cx="5760000" cy="3790437"/>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rsidR="00C9529D" w:rsidRPr="00C9529D" w:rsidRDefault="00C9529D" w:rsidP="00C9529D">
      <w:r w:rsidRPr="00AE3DD4">
        <w:rPr>
          <w:noProof/>
          <w:lang w:eastAsia="es-ES"/>
        </w:rPr>
        <w:lastRenderedPageBreak/>
        <w:drawing>
          <wp:inline distT="0" distB="0" distL="0" distR="0">
            <wp:extent cx="5760720" cy="2097971"/>
            <wp:effectExtent l="19050" t="19050" r="11430" b="17145"/>
            <wp:docPr id="1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screen">
                      <a:extLst>
                        <a:ext uri="{28A0092B-C50C-407E-A947-70E740481C1C}">
                          <a14:useLocalDpi xmlns:a14="http://schemas.microsoft.com/office/drawing/2010/main" val="0"/>
                        </a:ext>
                      </a:extLst>
                    </a:blip>
                    <a:srcRect t="-1949"/>
                    <a:stretch/>
                  </pic:blipFill>
                  <pic:spPr bwMode="auto">
                    <a:xfrm>
                      <a:off x="0" y="0"/>
                      <a:ext cx="5760720" cy="209797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D5E62" w:rsidRDefault="00ED5E62" w:rsidP="00ED5E62">
      <w:pPr>
        <w:jc w:val="left"/>
      </w:pPr>
      <w:r>
        <w:br w:type="page"/>
      </w:r>
    </w:p>
    <w:p w:rsidR="00ED5E62" w:rsidRDefault="00ED5E62" w:rsidP="00ED5E62">
      <w:pPr>
        <w:pStyle w:val="Ttulo1"/>
      </w:pPr>
      <w:bookmarkStart w:id="14" w:name="_Toc532984466"/>
      <w:r>
        <w:lastRenderedPageBreak/>
        <w:t>DESCRIPCIÓN DE LAS OBRAS</w:t>
      </w:r>
      <w:bookmarkEnd w:id="14"/>
    </w:p>
    <w:p w:rsidR="00C9529D" w:rsidRDefault="00C9529D" w:rsidP="00C9529D">
      <w:r w:rsidRPr="00BE50AE">
        <w:t>En este apartado se van a definir los trabajos a realizar para poder utilizar la vaguada objeto de este proyecto con fines de vertedero de residuos de obra inerte, proveniente de trabajos de movimientos de tierra.</w:t>
      </w:r>
    </w:p>
    <w:p w:rsidR="00C9529D" w:rsidRDefault="00C9529D" w:rsidP="00C9529D">
      <w:pPr>
        <w:pStyle w:val="Ttulo2"/>
        <w:spacing w:before="200" w:line="240" w:lineRule="auto"/>
      </w:pPr>
      <w:bookmarkStart w:id="15" w:name="_Toc529441838"/>
      <w:bookmarkStart w:id="16" w:name="_Toc532984467"/>
      <w:r>
        <w:t>TRABAJOS PREVIOS</w:t>
      </w:r>
      <w:bookmarkEnd w:id="15"/>
      <w:bookmarkEnd w:id="16"/>
    </w:p>
    <w:p w:rsidR="00C9529D" w:rsidRDefault="00C9529D" w:rsidP="00C9529D">
      <w:r>
        <w:t>Se realizará en primer lugar un cierre perimetral parcial de la zona de actuación, para impedir el posible acceso de personas no autorizadas.</w:t>
      </w:r>
    </w:p>
    <w:p w:rsidR="00C9529D" w:rsidRDefault="00C9529D" w:rsidP="00C9529D">
      <w:r w:rsidRPr="00572B1D">
        <w:t>Una vez realizado el cierre inicial del perímetro, como primeras actuaciones se acondicionará la pista de acceso desde</w:t>
      </w:r>
      <w:r w:rsidR="0087619D">
        <w:t xml:space="preserve"> la A-15,</w:t>
      </w:r>
      <w:r w:rsidRPr="00572B1D">
        <w:t xml:space="preserve"> definida en el anejo de accesos, para poder acceder al entorno de la obra con garantías desde el punto de vista de seguridad en la obra y sin afectar al medio</w:t>
      </w:r>
      <w:r>
        <w:t xml:space="preserve"> natural.</w:t>
      </w:r>
    </w:p>
    <w:p w:rsidR="00C9529D" w:rsidRDefault="00C9529D" w:rsidP="00C9529D">
      <w:r>
        <w:t>Seguidamente, se irán generando las pistas interiores, las cuales</w:t>
      </w:r>
      <w:r w:rsidRPr="00572B1D">
        <w:t xml:space="preserve"> </w:t>
      </w:r>
      <w:r>
        <w:t>irán ascendiendo a medida que dichos rellenos vayan adquiriendo mayor cota. En este caso, al igual que con la pistas de acceso exterior, se realizarán labores de acondicionamiento progresivamente. La anchura media de estos accesos será de 3 metros, lo que permite maniobrabilidad a los camiones de vertido. En cuanto a la superficie de rodadura, se ejecutará una explanada mediante material granular tipo balasto.</w:t>
      </w:r>
    </w:p>
    <w:p w:rsidR="00C9529D" w:rsidRDefault="00C9529D" w:rsidP="00C9529D">
      <w:r>
        <w:t>En primer lugar, se procederá a realizar mejoras puntuales sobre la superficie de rodadura existente, sin modificar sus características en planta ni en alzado, como es el tapado de los baches puntuales o longitudinales con material todo uno de cantera.</w:t>
      </w:r>
    </w:p>
    <w:p w:rsidR="00C9529D" w:rsidRDefault="00C9529D" w:rsidP="00C9529D">
      <w:r>
        <w:t>Una vez realizado el acondicionamiento del acceso a obra, se comenzará a talar el arbolado existente que se vea afectado por el área del relleno y por la ejecución de las cunetas perimetrales. Además de ello, se realizará un despeje y desbroce total del área afectada por el proyecto.</w:t>
      </w:r>
    </w:p>
    <w:p w:rsidR="00C9529D" w:rsidRDefault="00C9529D" w:rsidP="00C9529D">
      <w:r>
        <w:t>Una vez realizado el desbroce y la tala de árboles en todo el terreno en el que se actúa, se colocará el vallado en el resto del perímetro.</w:t>
      </w:r>
    </w:p>
    <w:p w:rsidR="00C9529D" w:rsidRDefault="00C9529D" w:rsidP="00C9529D">
      <w:r>
        <w:t>Estos cierres se harán con una valla metálica de simple torsión, de 2 metros de altura, dejando pasos inferiores puntuales para el paso de pequeños animales.</w:t>
      </w:r>
    </w:p>
    <w:p w:rsidR="00C9529D" w:rsidRDefault="00C9529D" w:rsidP="00C9529D">
      <w:r>
        <w:t xml:space="preserve">Estas medidas son compatibles con los requerimientos del informe de biodiversidad, que se puede consultar en el anejo º3 </w:t>
      </w:r>
      <w:r w:rsidR="0087619D">
        <w:t>(</w:t>
      </w:r>
      <w:r w:rsidR="00013D1F">
        <w:t>Consulta</w:t>
      </w:r>
      <w:r w:rsidR="0087619D">
        <w:t xml:space="preserve"> de </w:t>
      </w:r>
      <w:r w:rsidR="00013D1F">
        <w:t>idoneidad</w:t>
      </w:r>
      <w:r w:rsidR="0087619D">
        <w:t>)</w:t>
      </w:r>
      <w:r w:rsidR="00013D1F">
        <w:t xml:space="preserve"> </w:t>
      </w:r>
      <w:r>
        <w:t>de este proyecto.</w:t>
      </w:r>
    </w:p>
    <w:p w:rsidR="009A5D37" w:rsidRDefault="009A5D37" w:rsidP="009A5D37">
      <w:pPr>
        <w:pStyle w:val="Ttulo2"/>
        <w:spacing w:before="200" w:line="240" w:lineRule="auto"/>
      </w:pPr>
      <w:bookmarkStart w:id="17" w:name="_Toc529441839"/>
      <w:bookmarkStart w:id="18" w:name="_Toc532984468"/>
      <w:r>
        <w:t>INSTALACIONES AUXILIARES Y PUNTO LIMPIO</w:t>
      </w:r>
      <w:bookmarkEnd w:id="17"/>
      <w:bookmarkEnd w:id="18"/>
    </w:p>
    <w:p w:rsidR="009A5D37" w:rsidRDefault="009A5D37" w:rsidP="009A5D37">
      <w:r>
        <w:t xml:space="preserve">Para acceder al ámbito de actuación se habilitará una zona de instalaciones auxiliares donde se puedan disponer </w:t>
      </w:r>
      <w:r w:rsidR="00013D1F">
        <w:t>las instalaciones auxiliares de obra</w:t>
      </w:r>
      <w:r>
        <w:t xml:space="preserve">, </w:t>
      </w:r>
      <w:r w:rsidR="00013D1F">
        <w:t xml:space="preserve">tal </w:t>
      </w:r>
      <w:r>
        <w:t>como se especifica el listado de medidas de la respuesta a la solicitud de obra a Biodiversidad.</w:t>
      </w:r>
    </w:p>
    <w:p w:rsidR="009A5D37" w:rsidRDefault="009A5D37" w:rsidP="009A5D37">
      <w:r>
        <w:t>Se dispondrá una losa de hormigón a modo de base para conseguir una superficie adecuada para este uso.</w:t>
      </w:r>
    </w:p>
    <w:p w:rsidR="009A5D37" w:rsidRDefault="009A5D37" w:rsidP="009A5D37">
      <w:r>
        <w:lastRenderedPageBreak/>
        <w:t>Por otro lado, se deberá habilitar un sistema de lavado de ruedas por el cual pasen todos los camiones que salgan de la zona de actuación, con el objetivo de volver a la carretera en un estado de limpieza óptimo y no se viertan restos de tierra a la carretera de acceso.</w:t>
      </w:r>
    </w:p>
    <w:p w:rsidR="009A5D37" w:rsidRDefault="009A5D37" w:rsidP="009A5D37">
      <w:r>
        <w:t xml:space="preserve">Se deberá utilizar un modelo del sistema de lavado de ruedas </w:t>
      </w:r>
      <w:r w:rsidRPr="00AD0F09">
        <w:t>automático por aspersión de agua a presión, con depósito de agua de 10.000 litros y plataforma de 4 metros</w:t>
      </w:r>
      <w:r>
        <w:t>, tal cual se define en el presupuesto del presente proyecto. Dicho modelo permitirá el almacenamiento de las aguas sucias resultantes del lavado, pudiendo ser recogidas y tratadas posteriormente sin necesidad de verterlas a un punto establecido de la zona de actuación.</w:t>
      </w:r>
    </w:p>
    <w:p w:rsidR="009A5D37" w:rsidRDefault="009A5D37" w:rsidP="009A5D37">
      <w:r>
        <w:t>Además, en el caso de darse cualquier emergencia en la que se requiera evacuar una cantidad de agua mayor de la prevista, se dispondrá de camiones cisterna con los que retirar dichas aguas.</w:t>
      </w:r>
    </w:p>
    <w:p w:rsidR="00E30179" w:rsidRDefault="00E30179" w:rsidP="009A5D37">
      <w:r>
        <w:t>Por último, debido a que las cunetas perimetrales se ejecutarán anteriormente al vertido de tierras, se deberá acondicionar un paso para la maquinaria de obra, la cual atraviese la cuneta sin causar daños en la misma, y sin influir de ninguna manera en el cauce de la misma.</w:t>
      </w:r>
    </w:p>
    <w:p w:rsidR="00E30179" w:rsidRDefault="00E30179" w:rsidP="009A5D37"/>
    <w:p w:rsidR="009A5D37" w:rsidRDefault="009A5D37" w:rsidP="009A5D37">
      <w:pPr>
        <w:pStyle w:val="Ttulo2"/>
        <w:spacing w:before="200" w:line="240" w:lineRule="auto"/>
      </w:pPr>
      <w:bookmarkStart w:id="19" w:name="_Toc529441840"/>
      <w:bookmarkStart w:id="20" w:name="_Toc532984469"/>
      <w:r>
        <w:t>DRENAJE SUPERFICIAL</w:t>
      </w:r>
      <w:bookmarkEnd w:id="19"/>
      <w:bookmarkEnd w:id="20"/>
    </w:p>
    <w:p w:rsidR="009A5D37" w:rsidRDefault="009A5D37" w:rsidP="009A5D37">
      <w:r>
        <w:t>Tanto para disminuir el caudal dentro de la masa a rellenar, y de esta forma, mejorar la estabilidad global de los rellenos, como para reconducir el cauce existente por un mejor trazado, se ejecutarán cunetas perimetrales a los rellenos antes de comenzar a rellenar. Estas cunetas perimetrales se han proyectado para un periodo de retorno de 500 años.</w:t>
      </w:r>
    </w:p>
    <w:p w:rsidR="009A5D37" w:rsidRDefault="009A5D37" w:rsidP="009A5D37">
      <w:r>
        <w:t xml:space="preserve">Dichas cunetas interceptarán la escorrentía de toda su cuenca vertiente. En el plano de cuencas vertientes se definen las cuencas y </w:t>
      </w:r>
      <w:proofErr w:type="spellStart"/>
      <w:r>
        <w:t>subcuencas</w:t>
      </w:r>
      <w:proofErr w:type="spellEnd"/>
      <w:r>
        <w:t xml:space="preserve"> consideradas.</w:t>
      </w:r>
    </w:p>
    <w:p w:rsidR="009A5D37" w:rsidRDefault="00EB21C7" w:rsidP="009A5D37">
      <w:r>
        <w:t xml:space="preserve">Como se menciona en el apartado de justificación, se plantea generar un cauce de sección trapezoidal compuesto por taludes y fondo en forma de escollera, y al que posteriormente se le realizará un estaquillado de sauce. A esta nueva cuneta se le dará una base de </w:t>
      </w:r>
      <w:r w:rsidRPr="000738C7">
        <w:t>1</w:t>
      </w:r>
      <w:r>
        <w:t xml:space="preserve"> metro de ancho y </w:t>
      </w:r>
      <w:r w:rsidR="00AC023E" w:rsidRPr="000738C7">
        <w:t>0,7</w:t>
      </w:r>
      <w:r w:rsidR="00AC023E">
        <w:t xml:space="preserve"> metros de </w:t>
      </w:r>
      <w:r w:rsidR="0016195D">
        <w:t>alto</w:t>
      </w:r>
      <w:r w:rsidR="00AC023E">
        <w:t xml:space="preserve">, y </w:t>
      </w:r>
      <w:r>
        <w:t>los taludes contarán con una pendiente de 3(H):2(V).</w:t>
      </w:r>
    </w:p>
    <w:p w:rsidR="009A5D37" w:rsidRDefault="009A5D37" w:rsidP="009A5D37">
      <w:r>
        <w:t xml:space="preserve">Por temas de seguridad de los pequeños vertebrados </w:t>
      </w:r>
      <w:r w:rsidR="00013D1F">
        <w:t xml:space="preserve">e invertebrados </w:t>
      </w:r>
      <w:r>
        <w:t>que puedan transitar por el entorno, las cunetas se diseñaran con sección trapezoidal, de forma que dichos animales no queden atrapados en las cunetas y puedan salir de las mismas con facilidad.</w:t>
      </w:r>
    </w:p>
    <w:p w:rsidR="009A5D37" w:rsidRDefault="00EB21C7" w:rsidP="009A5D37">
      <w:r>
        <w:t xml:space="preserve">En el punto bajo se devolverán las aguas a su cauce original en la zona </w:t>
      </w:r>
      <w:r w:rsidR="00327233">
        <w:t>baja</w:t>
      </w:r>
      <w:r>
        <w:t xml:space="preserve"> de la vaguada.</w:t>
      </w:r>
    </w:p>
    <w:p w:rsidR="009A5D37" w:rsidRDefault="009A5D37" w:rsidP="009A5D37">
      <w:r>
        <w:t>Todos los cálculos hidráulicos aparecen indicados en el anejo nº 4 del presente proyecto. En él se definen tanto la capacidad como el dimensionamiento de las cunetas.</w:t>
      </w:r>
    </w:p>
    <w:p w:rsidR="00EB21C7" w:rsidRDefault="00EB21C7" w:rsidP="00EB21C7">
      <w:pPr>
        <w:pStyle w:val="Ttulo2"/>
        <w:spacing w:before="200" w:line="240" w:lineRule="auto"/>
      </w:pPr>
      <w:bookmarkStart w:id="21" w:name="_Toc529441841"/>
      <w:bookmarkStart w:id="22" w:name="_Toc532984470"/>
      <w:r>
        <w:t>DRENAJE DE FONDO</w:t>
      </w:r>
      <w:bookmarkEnd w:id="21"/>
      <w:bookmarkEnd w:id="22"/>
    </w:p>
    <w:p w:rsidR="00EB21C7" w:rsidRDefault="00EB21C7" w:rsidP="00EB21C7">
      <w:r>
        <w:t xml:space="preserve">Además de la recogida de agua perimetral, se van a ejecutar </w:t>
      </w:r>
      <w:r w:rsidRPr="004925D2">
        <w:t>dos drenes de fondo bajo los rellenos. Este drenaje subterráneo se realizará a base de una zanja drenante, con una tubería de PVC ranurada en su interior.</w:t>
      </w:r>
    </w:p>
    <w:p w:rsidR="00EB21C7" w:rsidRDefault="00EB21C7" w:rsidP="00EB21C7">
      <w:r>
        <w:lastRenderedPageBreak/>
        <w:t>La disposición en planta de este elemento de fondo se hará en forma de espina de pez, con dos ramales principales en cada una de las pequeñas vaguadas que se han identificado en campo, y ramales transversales a las mismas, creando una espina de pez en planta que intercepte todo el caudal infiltrado.</w:t>
      </w:r>
    </w:p>
    <w:p w:rsidR="001E182A" w:rsidRDefault="001E182A" w:rsidP="00EB21C7">
      <w:r>
        <w:t>Dada la orografía actual de la superficie afectada, se proyecta uno de los drenes de fondo colocado en el cauce original de la corriente de agua, una vez se haya desviado por las cunetas perimetrales mencionadas anteriormente, y quedándose seco dicho cauce.</w:t>
      </w:r>
    </w:p>
    <w:p w:rsidR="001E182A" w:rsidRDefault="00660D5F" w:rsidP="00EB21C7">
      <w:r>
        <w:t>Por tanto, d</w:t>
      </w:r>
      <w:r w:rsidR="001E182A">
        <w:t xml:space="preserve">ado que el </w:t>
      </w:r>
      <w:r>
        <w:t>terreno forma una zanja natural, se hará</w:t>
      </w:r>
      <w:r w:rsidR="008079D1">
        <w:t xml:space="preserve"> uso de é</w:t>
      </w:r>
      <w:r>
        <w:t>sta para colocar uno de los ramales del dren de fondo.</w:t>
      </w:r>
    </w:p>
    <w:p w:rsidR="00EB21C7" w:rsidRDefault="00EB21C7" w:rsidP="00EB21C7">
      <w:r>
        <w:t xml:space="preserve">Las aguas recogidas por el drenaje de fondo se recogerán en dos ramales principales con tubería ranurada de </w:t>
      </w:r>
      <w:r w:rsidRPr="0006299A">
        <w:t>400</w:t>
      </w:r>
      <w:r>
        <w:t xml:space="preserve"> mm de diámetro. Los ramales principales poseerán ramales secundarios de </w:t>
      </w:r>
      <w:r w:rsidRPr="0006299A">
        <w:t>200</w:t>
      </w:r>
      <w:r>
        <w:t xml:space="preserve"> mm de diámetro. Todo el sistema de drenaje de fondo se conectará a la balsa de decantación que se instalar</w:t>
      </w:r>
      <w:r w:rsidR="0016195D">
        <w:t>á</w:t>
      </w:r>
      <w:r>
        <w:t xml:space="preserve"> en la parte inferior del relleno.</w:t>
      </w:r>
    </w:p>
    <w:p w:rsidR="00EB21C7" w:rsidRDefault="00EB21C7" w:rsidP="00EB21C7">
      <w:r>
        <w:t>El drenaje de fondo recogerá el total de las aguas infiltradas en el terreno objeto, para a continuación verterlo a la balsa de decantación. Esta medida se tomará una vez se confirme que la capacidad de dicho ramal puede absorber lo recogido por el nuevo sistema de recogida de infiltraciones proyectado en este documento.</w:t>
      </w:r>
    </w:p>
    <w:p w:rsidR="00ED5E62" w:rsidRDefault="008079D1" w:rsidP="008079D1">
      <w:pPr>
        <w:pStyle w:val="Ttulo2"/>
      </w:pPr>
      <w:bookmarkStart w:id="23" w:name="_Toc532984471"/>
      <w:r>
        <w:t>OBRAS DE FÁBRICA</w:t>
      </w:r>
      <w:bookmarkEnd w:id="23"/>
    </w:p>
    <w:p w:rsidR="008079D1" w:rsidRDefault="008079D1" w:rsidP="008079D1">
      <w:r>
        <w:t>Tal y como se acaba de mencionar, será necesario ejecutar una</w:t>
      </w:r>
      <w:r w:rsidRPr="004925D2">
        <w:t xml:space="preserve"> balsa de decantación</w:t>
      </w:r>
      <w:r>
        <w:t xml:space="preserve"> al pie del relleno, para disminuir la concentración de sólidos en suspensión en las aguas de escorrentía antes de verterlas al caudal original.</w:t>
      </w:r>
    </w:p>
    <w:p w:rsidR="008079D1" w:rsidRDefault="008079D1" w:rsidP="008079D1">
      <w:r w:rsidRPr="000738C7">
        <w:t xml:space="preserve">Dicho depósito quedará enterrado. Sus dimensiones netas para la sedimentación de las partículas consideradas son de </w:t>
      </w:r>
      <w:r w:rsidR="000738C7" w:rsidRPr="000738C7">
        <w:t>3</w:t>
      </w:r>
      <w:r w:rsidRPr="000738C7">
        <w:t xml:space="preserve"> metros de longitud, 1,</w:t>
      </w:r>
      <w:r w:rsidR="000738C7" w:rsidRPr="000738C7">
        <w:t>5</w:t>
      </w:r>
      <w:r w:rsidRPr="000738C7">
        <w:t xml:space="preserve"> metros de anchura y 1.5 metros de altura, cuya altura libre para el agua será de 1 metro.</w:t>
      </w:r>
    </w:p>
    <w:p w:rsidR="008079D1" w:rsidRDefault="008079D1" w:rsidP="008079D1">
      <w:r>
        <w:t>La balsa de decantación tendrá carácter temporal, ya que una vez realizada la obra, no hay peligro de encontrar sólidos en suspensión dentro del cauce, y por lo tanto puede ser vertido al mismo cauce original en la parte baja de la vaguada. Es por ello que, a la hora de realizar los cálculos hidráulicos para el dimensionamiento de la balsa, se tomara como referencia un periodo de retorno de 10 años, en vez de los 500 años que se toman para el resto de elementos del drenaje.</w:t>
      </w:r>
    </w:p>
    <w:p w:rsidR="008079D1" w:rsidRDefault="008079D1" w:rsidP="008079D1">
      <w:r>
        <w:t xml:space="preserve">El depósito, debido a su temporalidad, no se cubrirá con losa de hormigón, por lo que en su perímetro de realizará un cierre con una valla </w:t>
      </w:r>
      <w:r w:rsidR="001358DC">
        <w:t xml:space="preserve">trasladable de malla </w:t>
      </w:r>
      <w:proofErr w:type="spellStart"/>
      <w:r w:rsidR="001358DC">
        <w:t>electrosoldada</w:t>
      </w:r>
      <w:proofErr w:type="spellEnd"/>
      <w:r w:rsidR="001358DC">
        <w:t xml:space="preserve"> con base de módulos de hormigón, de</w:t>
      </w:r>
      <w:r>
        <w:t xml:space="preserve"> 2,0 metros de altura, que impida en todo momento el acceso a la balsa a ninguna persona ajena a la obra ni de animales.</w:t>
      </w:r>
    </w:p>
    <w:p w:rsidR="008079D1" w:rsidRDefault="008079D1" w:rsidP="008079D1">
      <w:r>
        <w:t xml:space="preserve">El dimensionamiento de la balsa de decantación quedará supeditado a la corroboración de las hipótesis adoptadas en el anejo geotécnico y en los cálculos hidráulicos su correspondiente anejo. Por lo tanto, antes de ejecutar dicho depósito, se realizará una comprobación en campo mediante una cata de los terrenos donde apoyará el depósito y se realizarán los cálculos hidráulicos y </w:t>
      </w:r>
      <w:r>
        <w:lastRenderedPageBreak/>
        <w:t>estructurales pertinentes. La dirección de obra dará la aprobación previa antes de comenzar a ejecutar los trabajos de excavación del vaso de la balsa.</w:t>
      </w:r>
    </w:p>
    <w:p w:rsidR="008079D1" w:rsidRDefault="008079D1" w:rsidP="008079D1">
      <w:r>
        <w:t xml:space="preserve">Todos los elementos de obras de fábrica se realizarán a base de hormigón HA35, y acero B500S. En el </w:t>
      </w:r>
      <w:r w:rsidRPr="00AC023E">
        <w:t xml:space="preserve">anejo nº </w:t>
      </w:r>
      <w:r w:rsidR="00AC023E">
        <w:t>5</w:t>
      </w:r>
      <w:r>
        <w:t xml:space="preserve"> del presente proyecto, se adjuntan los cálculos estructurales de las obras de fábrica.</w:t>
      </w:r>
    </w:p>
    <w:p w:rsidR="008079D1" w:rsidRDefault="008079D1" w:rsidP="008079D1">
      <w:r>
        <w:t>Como se especifica en el anejo del plan de explotación, las aguas decantadas en la balsa deberán pasar por una arqueta de control. Ésta no tendrá carácter provisional como la balsa, ya que una vez acabados los trabajos y desmantelada la balsa, la arqueta se mantendrá para el futuro control de las aguas filtradas antes de alcanzar el cauce original.</w:t>
      </w:r>
    </w:p>
    <w:p w:rsidR="00B70D6C" w:rsidRDefault="00B70D6C" w:rsidP="00B70D6C">
      <w:pPr>
        <w:pStyle w:val="Ttulo2"/>
        <w:spacing w:before="200" w:line="240" w:lineRule="auto"/>
      </w:pPr>
      <w:bookmarkStart w:id="24" w:name="_Toc529441845"/>
      <w:bookmarkStart w:id="25" w:name="_Toc532984472"/>
      <w:r>
        <w:t>RELLENO</w:t>
      </w:r>
      <w:bookmarkEnd w:id="24"/>
      <w:bookmarkEnd w:id="25"/>
    </w:p>
    <w:p w:rsidR="00B70D6C" w:rsidRDefault="00B70D6C" w:rsidP="00B70D6C">
      <w:r>
        <w:t>Una vez ejecutados los trabajos descritos, se podrá comenzar a verter los rellenos objeto de este proyecto. Dichos trabajos de vertido se realizarán por tongadas, de espesor máximo de 50cm, compactados de forma que se consiga una densidad de al menos el 95% del Proctor modificado.</w:t>
      </w:r>
    </w:p>
    <w:p w:rsidR="00B70D6C" w:rsidRDefault="00B70D6C" w:rsidP="00B70D6C">
      <w:r>
        <w:t>Antes de comenzar a rellenar la vaguada, tal y como se ha explicado en esta memoria, se realizará una campaña de campo para comprobar la valía de las consideraciones geotécnicas realizadas a nivel de proyecto.</w:t>
      </w:r>
    </w:p>
    <w:p w:rsidR="00B70D6C" w:rsidRDefault="00B70D6C" w:rsidP="00B70D6C">
      <w:r>
        <w:t xml:space="preserve">Se plantea desde el punto bajo del relleno (cota +65,00) ejecutar una sucesión de 3 taludes con pendiente </w:t>
      </w:r>
      <w:r w:rsidRPr="00812313">
        <w:t>de 2(H):1(V)</w:t>
      </w:r>
      <w:r>
        <w:t xml:space="preserve"> de una longitud en planta en su zona central de 10 metros, con bermas de 5 metros en planta entre ellos, para dar estabilidad al conjunto de taludes. Estas bermas contarán con una ligera contrapendiente para dirigir las aguas a los laterales. Con los 3 taludes se alcanza la cota +8</w:t>
      </w:r>
      <w:r w:rsidR="00AC023E">
        <w:t>0</w:t>
      </w:r>
      <w:r>
        <w:t>,00.</w:t>
      </w:r>
    </w:p>
    <w:p w:rsidR="00B70D6C" w:rsidRDefault="00B70D6C" w:rsidP="00B70D6C">
      <w:r w:rsidRPr="00AC023E">
        <w:t xml:space="preserve">A partir de este punto se continúa con un talud de </w:t>
      </w:r>
      <w:r w:rsidR="00AC023E" w:rsidRPr="00AC023E">
        <w:t>leve pendiente del 13,2%</w:t>
      </w:r>
      <w:r w:rsidRPr="00AC023E">
        <w:t xml:space="preserve"> en su eje central</w:t>
      </w:r>
      <w:r w:rsidR="00AC023E">
        <w:t>, siendo prácticamente llano</w:t>
      </w:r>
      <w:r w:rsidRPr="00AC023E">
        <w:t xml:space="preserve"> (la pendiente se reduce al acercarse a los extremos para adaptarse a la vaguada existente)</w:t>
      </w:r>
      <w:r w:rsidR="00AC023E">
        <w:t>,</w:t>
      </w:r>
      <w:r w:rsidRPr="00AC023E">
        <w:t xml:space="preserve"> hasta la cota </w:t>
      </w:r>
      <w:r w:rsidR="009E0C2C" w:rsidRPr="00AC023E">
        <w:t>+91,00</w:t>
      </w:r>
      <w:r w:rsidRPr="00AC023E">
        <w:t>.</w:t>
      </w:r>
    </w:p>
    <w:p w:rsidR="009E0C2C" w:rsidRPr="003E4625" w:rsidRDefault="009E0C2C" w:rsidP="009E0C2C">
      <w:r w:rsidRPr="00566BBD">
        <w:t xml:space="preserve">En planta, el relleno ocupará una extensión </w:t>
      </w:r>
      <w:r>
        <w:t>1</w:t>
      </w:r>
      <w:r w:rsidR="00AC023E">
        <w:t>4</w:t>
      </w:r>
      <w:r>
        <w:t>0</w:t>
      </w:r>
      <w:r w:rsidRPr="00566BBD">
        <w:t xml:space="preserve"> metros de longitud y </w:t>
      </w:r>
      <w:r>
        <w:t>11</w:t>
      </w:r>
      <w:r w:rsidR="00AC023E">
        <w:t>0</w:t>
      </w:r>
      <w:r w:rsidRPr="00566BBD">
        <w:t xml:space="preserve"> metros de anchura en el punto más ancho. Tendrá una superficie total aproximada de </w:t>
      </w:r>
      <w:r w:rsidR="00AC023E">
        <w:t>14</w:t>
      </w:r>
      <w:r w:rsidRPr="00AC023E">
        <w:t>.</w:t>
      </w:r>
      <w:r w:rsidR="00AC023E">
        <w:t>0</w:t>
      </w:r>
      <w:r w:rsidRPr="00AC023E">
        <w:t>00</w:t>
      </w:r>
      <w:r w:rsidRPr="00566BBD">
        <w:t xml:space="preserve"> m</w:t>
      </w:r>
      <w:r w:rsidRPr="00566BBD">
        <w:rPr>
          <w:vertAlign w:val="superscript"/>
        </w:rPr>
        <w:t>2</w:t>
      </w:r>
      <w:r w:rsidRPr="00566BBD">
        <w:t>.</w:t>
      </w:r>
    </w:p>
    <w:p w:rsidR="009E0C2C" w:rsidRDefault="00CD2C3B" w:rsidP="009E0C2C">
      <w:r>
        <w:t>La fase de relleno</w:t>
      </w:r>
      <w:r w:rsidR="009E0C2C">
        <w:t xml:space="preserve"> tendrá un periodo de ejecución que dependerá del rendimiento de excavación de obras ajenas a este proyecto. Sin embargo, se estima un plazo de las obras de origen del material de </w:t>
      </w:r>
      <w:r>
        <w:t>4</w:t>
      </w:r>
      <w:r w:rsidR="009E0C2C" w:rsidRPr="00A2407A">
        <w:t xml:space="preserve"> años</w:t>
      </w:r>
      <w:r w:rsidR="009E0C2C">
        <w:t>, con posibilidad de prórroga si el caso lo requiere.</w:t>
      </w:r>
    </w:p>
    <w:p w:rsidR="0030640A" w:rsidRDefault="0030640A" w:rsidP="0030640A">
      <w:r>
        <w:t>Después de los trabajos de relleno, se extenderá una capa de tierra vegetal, que podrá provenir de la tierra vegetal que se haya podido extraer al inicio de los trabajos. Para ello, dicha tierra vegetal se acopiará en el entorno de la obra, tomando las medidas necesarias para garantizar su reutilización.</w:t>
      </w:r>
    </w:p>
    <w:p w:rsidR="0030640A" w:rsidRDefault="0030640A" w:rsidP="0030640A">
      <w:pPr>
        <w:pStyle w:val="Ttulo2"/>
        <w:spacing w:before="200" w:line="240" w:lineRule="auto"/>
      </w:pPr>
      <w:bookmarkStart w:id="26" w:name="_Toc529441848"/>
      <w:bookmarkStart w:id="27" w:name="_Toc532984473"/>
      <w:r>
        <w:t>TRABAJOS DE REVEGETACIÓN</w:t>
      </w:r>
      <w:bookmarkEnd w:id="26"/>
      <w:bookmarkEnd w:id="27"/>
    </w:p>
    <w:p w:rsidR="0030640A" w:rsidRDefault="0030640A" w:rsidP="0030640A">
      <w:r>
        <w:t>Una vez se hayan realizado los trabajos de relleno, y el terreno cuente con la orografía proyectada, se comenzará con los trabajos de revegetación, las cuales se definen en el anejo de integración ambiental y paisajística.</w:t>
      </w:r>
    </w:p>
    <w:p w:rsidR="0030640A" w:rsidRPr="00D13274" w:rsidRDefault="0030640A" w:rsidP="0030640A">
      <w:r>
        <w:lastRenderedPageBreak/>
        <w:t>Como medida correctora se plantará</w:t>
      </w:r>
      <w:r w:rsidR="00CD2C3B">
        <w:t xml:space="preserve"> arbolado autóctono y de ribera</w:t>
      </w:r>
      <w:r>
        <w:t>, plantándolos junto a la cuneta perimetral y en los taludes pronunciados, aportando estabilidad a los mismos.</w:t>
      </w:r>
    </w:p>
    <w:p w:rsidR="0030640A" w:rsidRDefault="0030640A" w:rsidP="0030640A">
      <w:pPr>
        <w:pStyle w:val="Ttulo2"/>
        <w:spacing w:before="200" w:line="240" w:lineRule="auto"/>
      </w:pPr>
      <w:bookmarkStart w:id="28" w:name="_Toc529441849"/>
      <w:bookmarkStart w:id="29" w:name="_Toc532984474"/>
      <w:r>
        <w:t>CIERRE DEL RELLENO</w:t>
      </w:r>
      <w:bookmarkEnd w:id="28"/>
      <w:bookmarkEnd w:id="29"/>
    </w:p>
    <w:p w:rsidR="0030640A" w:rsidRDefault="0030640A" w:rsidP="0030640A">
      <w:r>
        <w:t>Tras haber realizado la fase de relleno de la vaguada, se procederá al desmantelamiento de algunos elementos ejecutad</w:t>
      </w:r>
      <w:r w:rsidR="00C22A5B">
        <w:t>os.</w:t>
      </w:r>
    </w:p>
    <w:p w:rsidR="0030640A" w:rsidRDefault="0030640A" w:rsidP="0030640A">
      <w:r>
        <w:t>En primer lugar, se procederá a la demolición de la balsa de decantación. Una vez ejecutado el relleno, la concentración de sólidos en suspensión se reducirá prácticamente a cero, con lo que la balsa dejara de cumplir su función y se podrá verter directamente a la corriente original.</w:t>
      </w:r>
    </w:p>
    <w:p w:rsidR="0030640A" w:rsidRDefault="0030640A" w:rsidP="0030640A">
      <w:r>
        <w:t>En segundo lugar, se desmontará la caseta de control y se retirará el cierre perimetral de los rellenos.</w:t>
      </w:r>
    </w:p>
    <w:p w:rsidR="00C22A5B" w:rsidRDefault="00C22A5B" w:rsidP="00C22A5B">
      <w:pPr>
        <w:pStyle w:val="Ttulo2"/>
        <w:spacing w:before="200" w:line="240" w:lineRule="auto"/>
      </w:pPr>
      <w:bookmarkStart w:id="30" w:name="_Toc532984475"/>
      <w:r>
        <w:t>OBRAS COMPLEMENTARIAS</w:t>
      </w:r>
      <w:bookmarkEnd w:id="30"/>
    </w:p>
    <w:p w:rsidR="00EC2652" w:rsidRDefault="00C640BB" w:rsidP="00C22A5B">
      <w:r>
        <w:t>P</w:t>
      </w:r>
      <w:r w:rsidR="00EC2652">
        <w:t>ara poder acceder con los vehículos pesados a la zona de relleno se ha de habilitar un paso de la anchura suficiente como para que circulen dichos vehículos.</w:t>
      </w:r>
    </w:p>
    <w:p w:rsidR="00C22A5B" w:rsidRDefault="00826F1D" w:rsidP="00C22A5B">
      <w:r>
        <w:t>Para ello, se proyecta una tubería de hormigón armada de DN 500 mm de 4’8 m de longitud en los que no se ejecutará la cuneta hasta la finalización del relleno y por la que el agua discurrirá dando continuidad al curso del mismo.</w:t>
      </w:r>
    </w:p>
    <w:p w:rsidR="009E0C2C" w:rsidRPr="008079D1" w:rsidRDefault="00826F1D" w:rsidP="008079D1">
      <w:r>
        <w:t>Esta tubería se rellenará con el material excavado para llegar a la cota del eje de paso de los vehículos.</w:t>
      </w:r>
      <w:r w:rsidR="00C640BB">
        <w:t xml:space="preserve"> Ambos lados quedarán cerrados mediante barreras New Jersey para evitar la caída de vehículos a la cuneta.</w:t>
      </w:r>
    </w:p>
    <w:p w:rsidR="00ED5E62" w:rsidRDefault="00ED5E62" w:rsidP="00ED5E62">
      <w:pPr>
        <w:jc w:val="left"/>
      </w:pPr>
      <w:r>
        <w:br w:type="page"/>
      </w:r>
    </w:p>
    <w:p w:rsidR="00ED5E62" w:rsidRDefault="00ED5E62" w:rsidP="00ED5E62">
      <w:pPr>
        <w:pStyle w:val="Ttulo1"/>
      </w:pPr>
      <w:bookmarkStart w:id="31" w:name="_Toc532984476"/>
      <w:r>
        <w:lastRenderedPageBreak/>
        <w:t>DOCUMENTOS QUE INTEGRAN EL PROYECTO</w:t>
      </w:r>
      <w:bookmarkEnd w:id="31"/>
    </w:p>
    <w:p w:rsidR="00FC2D6E" w:rsidRDefault="00FC2D6E" w:rsidP="00FC2D6E">
      <w:pPr>
        <w:rPr>
          <w:b/>
        </w:rPr>
      </w:pPr>
      <w:r>
        <w:rPr>
          <w:b/>
        </w:rPr>
        <w:t>DOCUMENTO Nº1. MEMORIA Y ANEJOS</w:t>
      </w:r>
    </w:p>
    <w:p w:rsidR="00FC2D6E" w:rsidRDefault="00FC2D6E" w:rsidP="00FC2D6E">
      <w:r>
        <w:t>MEMORIA</w:t>
      </w:r>
    </w:p>
    <w:p w:rsidR="00FC2D6E" w:rsidRDefault="00FC2D6E" w:rsidP="00FC2D6E">
      <w:pPr>
        <w:pStyle w:val="Prrafodelista"/>
        <w:numPr>
          <w:ilvl w:val="0"/>
          <w:numId w:val="5"/>
        </w:numPr>
        <w:spacing w:line="240" w:lineRule="auto"/>
        <w:ind w:left="357" w:hanging="357"/>
      </w:pPr>
      <w:r>
        <w:t>Promotor y redactor del proyecto</w:t>
      </w:r>
    </w:p>
    <w:p w:rsidR="00FC2D6E" w:rsidRDefault="00FC2D6E" w:rsidP="00FC2D6E">
      <w:pPr>
        <w:pStyle w:val="Prrafodelista"/>
        <w:numPr>
          <w:ilvl w:val="0"/>
          <w:numId w:val="5"/>
        </w:numPr>
        <w:spacing w:line="240" w:lineRule="auto"/>
        <w:ind w:left="357" w:hanging="357"/>
      </w:pPr>
      <w:r>
        <w:t>Antecedentes y objeto del proyecto</w:t>
      </w:r>
    </w:p>
    <w:p w:rsidR="00FC2D6E" w:rsidRDefault="00FC2D6E" w:rsidP="00FC2D6E">
      <w:pPr>
        <w:pStyle w:val="Prrafodelista"/>
        <w:numPr>
          <w:ilvl w:val="0"/>
          <w:numId w:val="5"/>
        </w:numPr>
        <w:spacing w:line="240" w:lineRule="auto"/>
        <w:ind w:left="357" w:hanging="357"/>
      </w:pPr>
      <w:r>
        <w:t>Idoneidad del emplazamiento</w:t>
      </w:r>
    </w:p>
    <w:p w:rsidR="00FC2D6E" w:rsidRDefault="00FC2D6E" w:rsidP="00FC2D6E">
      <w:pPr>
        <w:pStyle w:val="Prrafodelista"/>
        <w:numPr>
          <w:ilvl w:val="0"/>
          <w:numId w:val="5"/>
        </w:numPr>
        <w:spacing w:line="240" w:lineRule="auto"/>
        <w:ind w:left="357" w:hanging="357"/>
      </w:pPr>
      <w:r>
        <w:t>Estado actual</w:t>
      </w:r>
    </w:p>
    <w:p w:rsidR="00FC2D6E" w:rsidRDefault="00DA4CDB" w:rsidP="00FC2D6E">
      <w:pPr>
        <w:pStyle w:val="Prrafodelista"/>
        <w:numPr>
          <w:ilvl w:val="0"/>
          <w:numId w:val="5"/>
        </w:numPr>
        <w:spacing w:line="240" w:lineRule="auto"/>
        <w:ind w:left="357" w:hanging="357"/>
      </w:pPr>
      <w:r>
        <w:t>Características técnicas del relleno</w:t>
      </w:r>
    </w:p>
    <w:p w:rsidR="00FC2D6E" w:rsidRDefault="00FC2D6E" w:rsidP="00FC2D6E">
      <w:pPr>
        <w:pStyle w:val="Prrafodelista"/>
        <w:numPr>
          <w:ilvl w:val="0"/>
          <w:numId w:val="5"/>
        </w:numPr>
        <w:spacing w:line="240" w:lineRule="auto"/>
        <w:ind w:left="357" w:hanging="357"/>
      </w:pPr>
      <w:r>
        <w:t>Descripción de las obras</w:t>
      </w:r>
    </w:p>
    <w:p w:rsidR="00FC2D6E" w:rsidRDefault="00FC2D6E" w:rsidP="00FC2D6E">
      <w:pPr>
        <w:pStyle w:val="Prrafodelista"/>
        <w:numPr>
          <w:ilvl w:val="0"/>
          <w:numId w:val="5"/>
        </w:numPr>
        <w:spacing w:line="240" w:lineRule="auto"/>
        <w:ind w:left="357" w:hanging="357"/>
      </w:pPr>
      <w:r>
        <w:t>Documentos que integran el proyecto</w:t>
      </w:r>
    </w:p>
    <w:p w:rsidR="00FC2D6E" w:rsidRDefault="00FC2D6E" w:rsidP="00FC2D6E">
      <w:pPr>
        <w:pStyle w:val="Prrafodelista"/>
        <w:numPr>
          <w:ilvl w:val="0"/>
          <w:numId w:val="5"/>
        </w:numPr>
        <w:spacing w:line="240" w:lineRule="auto"/>
        <w:ind w:left="357" w:hanging="357"/>
      </w:pPr>
      <w:r>
        <w:t>Presupuesto</w:t>
      </w:r>
    </w:p>
    <w:p w:rsidR="00FC2D6E" w:rsidRDefault="00FC2D6E" w:rsidP="00FC2D6E">
      <w:pPr>
        <w:pStyle w:val="Prrafodelista"/>
        <w:numPr>
          <w:ilvl w:val="0"/>
          <w:numId w:val="5"/>
        </w:numPr>
        <w:spacing w:line="240" w:lineRule="auto"/>
        <w:ind w:left="357" w:hanging="357"/>
      </w:pPr>
      <w:r>
        <w:t>Plazo de ejecución</w:t>
      </w:r>
    </w:p>
    <w:p w:rsidR="00FC2D6E" w:rsidRDefault="00FC2D6E" w:rsidP="00FC2D6E">
      <w:pPr>
        <w:pStyle w:val="Prrafodelista"/>
        <w:numPr>
          <w:ilvl w:val="0"/>
          <w:numId w:val="5"/>
        </w:numPr>
        <w:spacing w:line="240" w:lineRule="auto"/>
        <w:ind w:left="357" w:hanging="357"/>
      </w:pPr>
      <w:r>
        <w:t>Declaración de obra completa</w:t>
      </w:r>
    </w:p>
    <w:p w:rsidR="00FC2D6E" w:rsidRDefault="00FC2D6E" w:rsidP="00FC2D6E">
      <w:r>
        <w:t>ANEJOS</w:t>
      </w:r>
    </w:p>
    <w:p w:rsidR="00FC2D6E" w:rsidRPr="008F3E87" w:rsidRDefault="00FC2D6E" w:rsidP="00FC2D6E">
      <w:pPr>
        <w:spacing w:after="0"/>
      </w:pPr>
      <w:r w:rsidRPr="008F3E87">
        <w:t>Anejo nº1.</w:t>
      </w:r>
      <w:r>
        <w:tab/>
      </w:r>
      <w:r w:rsidRPr="008F3E87">
        <w:t>Cartografía y topografía</w:t>
      </w:r>
    </w:p>
    <w:p w:rsidR="00FC2D6E" w:rsidRPr="008F3E87" w:rsidRDefault="00FC2D6E" w:rsidP="00FC2D6E">
      <w:pPr>
        <w:spacing w:after="0"/>
      </w:pPr>
      <w:r>
        <w:t>Anejo nº2.</w:t>
      </w:r>
      <w:r>
        <w:tab/>
      </w:r>
      <w:r w:rsidRPr="008F3E87">
        <w:t>Geología y geotecnia</w:t>
      </w:r>
    </w:p>
    <w:p w:rsidR="00FC2D6E" w:rsidRPr="008F3E87" w:rsidRDefault="00FC2D6E" w:rsidP="00FC2D6E">
      <w:pPr>
        <w:spacing w:after="0"/>
      </w:pPr>
      <w:r>
        <w:t>Anejo nº3.</w:t>
      </w:r>
      <w:r>
        <w:tab/>
        <w:t>Idoneidad del emplazamiento</w:t>
      </w:r>
    </w:p>
    <w:p w:rsidR="00FC2D6E" w:rsidRPr="008F3E87" w:rsidRDefault="00FC2D6E" w:rsidP="00FC2D6E">
      <w:pPr>
        <w:spacing w:after="0"/>
      </w:pPr>
      <w:r>
        <w:t>Anejo nº4.</w:t>
      </w:r>
      <w:r>
        <w:tab/>
        <w:t>Hidrología y drenaje</w:t>
      </w:r>
    </w:p>
    <w:p w:rsidR="00FC2D6E" w:rsidRPr="008F3E87" w:rsidRDefault="00FC2D6E" w:rsidP="00FC2D6E">
      <w:pPr>
        <w:spacing w:after="0"/>
      </w:pPr>
      <w:r>
        <w:t>Anejo nº</w:t>
      </w:r>
      <w:r w:rsidR="00A678CB">
        <w:t>5</w:t>
      </w:r>
      <w:r>
        <w:t>.</w:t>
      </w:r>
      <w:r>
        <w:tab/>
        <w:t>Cálculo de estructuras</w:t>
      </w:r>
    </w:p>
    <w:p w:rsidR="00FC2D6E" w:rsidRPr="008F3E87" w:rsidRDefault="00FC2D6E" w:rsidP="00FC2D6E">
      <w:pPr>
        <w:spacing w:after="0"/>
      </w:pPr>
      <w:r w:rsidRPr="008F3E87">
        <w:t>Anejo nº</w:t>
      </w:r>
      <w:r w:rsidR="00A678CB">
        <w:t>6</w:t>
      </w:r>
      <w:r>
        <w:t>.</w:t>
      </w:r>
      <w:r>
        <w:tab/>
        <w:t>Accesos</w:t>
      </w:r>
    </w:p>
    <w:p w:rsidR="00FC2D6E" w:rsidRDefault="00FC2D6E" w:rsidP="00FC2D6E">
      <w:pPr>
        <w:spacing w:after="0"/>
      </w:pPr>
      <w:r>
        <w:t>Anejo nº</w:t>
      </w:r>
      <w:r w:rsidR="00A678CB">
        <w:t>7</w:t>
      </w:r>
      <w:r>
        <w:t>.</w:t>
      </w:r>
      <w:r>
        <w:tab/>
        <w:t>Plan de explotación</w:t>
      </w:r>
    </w:p>
    <w:p w:rsidR="00FC2D6E" w:rsidRDefault="00FC2D6E" w:rsidP="00FC2D6E">
      <w:pPr>
        <w:spacing w:after="0"/>
      </w:pPr>
      <w:r>
        <w:t>Anejo nº</w:t>
      </w:r>
      <w:r w:rsidR="00A678CB">
        <w:t>8</w:t>
      </w:r>
      <w:r>
        <w:t>.</w:t>
      </w:r>
      <w:r>
        <w:tab/>
        <w:t>Integración ambiental y paisajística</w:t>
      </w:r>
    </w:p>
    <w:p w:rsidR="00FC2D6E" w:rsidRDefault="00FC2D6E" w:rsidP="00FC2D6E">
      <w:pPr>
        <w:spacing w:after="0"/>
      </w:pPr>
      <w:r>
        <w:t>Anejo nº</w:t>
      </w:r>
      <w:r w:rsidR="00A678CB">
        <w:t>9</w:t>
      </w:r>
      <w:r>
        <w:t>.</w:t>
      </w:r>
      <w:r>
        <w:tab/>
        <w:t>Gestión de residuos</w:t>
      </w:r>
    </w:p>
    <w:p w:rsidR="00FC2D6E" w:rsidRDefault="00FC2D6E" w:rsidP="00FC2D6E">
      <w:pPr>
        <w:spacing w:after="0"/>
      </w:pPr>
      <w:r w:rsidRPr="008F3E87">
        <w:t>Anejo nº1</w:t>
      </w:r>
      <w:r w:rsidR="00A678CB">
        <w:t>0</w:t>
      </w:r>
      <w:r>
        <w:t>.</w:t>
      </w:r>
      <w:r>
        <w:tab/>
      </w:r>
      <w:r w:rsidRPr="008F3E87">
        <w:t>Justificación de precios</w:t>
      </w:r>
    </w:p>
    <w:p w:rsidR="001954E0" w:rsidRDefault="001954E0" w:rsidP="001954E0">
      <w:pPr>
        <w:spacing w:after="0"/>
      </w:pPr>
      <w:r>
        <w:t>Anejo nº11.</w:t>
      </w:r>
      <w:r>
        <w:tab/>
        <w:t>Control de calidad</w:t>
      </w:r>
    </w:p>
    <w:p w:rsidR="001954E0" w:rsidRDefault="001954E0" w:rsidP="001954E0">
      <w:r>
        <w:t>Anejo nº12.</w:t>
      </w:r>
      <w:r>
        <w:tab/>
        <w:t>Reportaje fotográfico</w:t>
      </w:r>
    </w:p>
    <w:p w:rsidR="00FC2D6E" w:rsidRDefault="00FC2D6E" w:rsidP="00FC2D6E">
      <w:pPr>
        <w:rPr>
          <w:b/>
        </w:rPr>
      </w:pPr>
      <w:r>
        <w:rPr>
          <w:b/>
        </w:rPr>
        <w:t>DOCUMENTO Nº2. PLANOS</w:t>
      </w:r>
    </w:p>
    <w:p w:rsidR="00FC2D6E" w:rsidRPr="008F3E87" w:rsidRDefault="00FC2D6E" w:rsidP="00FC2D6E">
      <w:pPr>
        <w:pStyle w:val="Prrafodelista"/>
        <w:numPr>
          <w:ilvl w:val="0"/>
          <w:numId w:val="6"/>
        </w:numPr>
      </w:pPr>
      <w:r w:rsidRPr="008F3E87">
        <w:t>Situación y emplazamiento</w:t>
      </w:r>
    </w:p>
    <w:p w:rsidR="00FC2D6E" w:rsidRDefault="00FC2D6E" w:rsidP="00FC2D6E">
      <w:pPr>
        <w:pStyle w:val="Prrafodelista"/>
        <w:numPr>
          <w:ilvl w:val="0"/>
          <w:numId w:val="6"/>
        </w:numPr>
      </w:pPr>
      <w:r w:rsidRPr="008F3E87">
        <w:t>Ortofoto</w:t>
      </w:r>
    </w:p>
    <w:p w:rsidR="00FC2D6E" w:rsidRPr="00B50F2E" w:rsidRDefault="00A678CB" w:rsidP="00FC2D6E">
      <w:pPr>
        <w:pStyle w:val="Prrafodelista"/>
        <w:numPr>
          <w:ilvl w:val="0"/>
          <w:numId w:val="6"/>
        </w:numPr>
      </w:pPr>
      <w:r w:rsidRPr="00B50F2E">
        <w:t>Parcelario</w:t>
      </w:r>
    </w:p>
    <w:p w:rsidR="00FC2D6E" w:rsidRPr="00B50F2E" w:rsidRDefault="00A678CB" w:rsidP="00FC2D6E">
      <w:pPr>
        <w:pStyle w:val="Prrafodelista"/>
        <w:numPr>
          <w:ilvl w:val="0"/>
          <w:numId w:val="6"/>
        </w:numPr>
      </w:pPr>
      <w:r w:rsidRPr="00B50F2E">
        <w:t>Estado actual</w:t>
      </w:r>
    </w:p>
    <w:p w:rsidR="00FC2D6E" w:rsidRPr="00B50F2E" w:rsidRDefault="00FC2D6E" w:rsidP="00FC2D6E">
      <w:pPr>
        <w:pStyle w:val="Prrafodelista"/>
        <w:numPr>
          <w:ilvl w:val="0"/>
          <w:numId w:val="6"/>
        </w:numPr>
      </w:pPr>
      <w:r w:rsidRPr="00B50F2E">
        <w:t>Configuración del relleno</w:t>
      </w:r>
    </w:p>
    <w:p w:rsidR="00FC2D6E" w:rsidRPr="00B50F2E" w:rsidRDefault="00FC2D6E" w:rsidP="00FC2D6E">
      <w:pPr>
        <w:pStyle w:val="Prrafodelista"/>
        <w:numPr>
          <w:ilvl w:val="1"/>
          <w:numId w:val="6"/>
        </w:numPr>
      </w:pPr>
      <w:r w:rsidRPr="00B50F2E">
        <w:t>Planta general</w:t>
      </w:r>
    </w:p>
    <w:p w:rsidR="00FC2D6E" w:rsidRPr="00B50F2E" w:rsidRDefault="00FC2D6E" w:rsidP="00FC2D6E">
      <w:pPr>
        <w:pStyle w:val="Prrafodelista"/>
        <w:numPr>
          <w:ilvl w:val="1"/>
          <w:numId w:val="6"/>
        </w:numPr>
      </w:pPr>
      <w:r w:rsidRPr="00B50F2E">
        <w:t>Perfil longitudinal</w:t>
      </w:r>
    </w:p>
    <w:p w:rsidR="00FC2D6E" w:rsidRPr="00B50F2E" w:rsidRDefault="00FC2D6E" w:rsidP="00FC2D6E">
      <w:pPr>
        <w:pStyle w:val="Prrafodelista"/>
        <w:numPr>
          <w:ilvl w:val="1"/>
          <w:numId w:val="6"/>
        </w:numPr>
      </w:pPr>
      <w:r w:rsidRPr="00B50F2E">
        <w:t>Perfiles transversales</w:t>
      </w:r>
    </w:p>
    <w:p w:rsidR="00FC2D6E" w:rsidRPr="00B50F2E" w:rsidRDefault="00FC2D6E" w:rsidP="00FC2D6E">
      <w:pPr>
        <w:pStyle w:val="Prrafodelista"/>
        <w:numPr>
          <w:ilvl w:val="0"/>
          <w:numId w:val="6"/>
        </w:numPr>
      </w:pPr>
      <w:r w:rsidRPr="00B50F2E">
        <w:t>Obras de fábrica</w:t>
      </w:r>
    </w:p>
    <w:p w:rsidR="00FC2D6E" w:rsidRDefault="00FC2D6E" w:rsidP="00FC2D6E">
      <w:pPr>
        <w:pStyle w:val="Prrafodelista"/>
        <w:numPr>
          <w:ilvl w:val="0"/>
          <w:numId w:val="6"/>
        </w:numPr>
      </w:pPr>
      <w:r w:rsidRPr="00B50F2E">
        <w:t>Drenaje</w:t>
      </w:r>
    </w:p>
    <w:p w:rsidR="00FC2D6E" w:rsidRDefault="00FC2D6E" w:rsidP="00FC2D6E">
      <w:pPr>
        <w:pStyle w:val="Prrafodelista"/>
        <w:numPr>
          <w:ilvl w:val="1"/>
          <w:numId w:val="6"/>
        </w:numPr>
      </w:pPr>
      <w:r w:rsidRPr="00B50F2E">
        <w:t>Cuencas vertientes</w:t>
      </w:r>
    </w:p>
    <w:p w:rsidR="00FC2D6E" w:rsidRPr="00AC0FA2" w:rsidRDefault="00FC2D6E" w:rsidP="00FC2D6E">
      <w:pPr>
        <w:pStyle w:val="Prrafodelista"/>
        <w:numPr>
          <w:ilvl w:val="1"/>
          <w:numId w:val="6"/>
        </w:numPr>
      </w:pPr>
      <w:r w:rsidRPr="00AC0FA2">
        <w:t>Drenaje superficial</w:t>
      </w:r>
    </w:p>
    <w:p w:rsidR="00FC2D6E" w:rsidRPr="00AC0FA2" w:rsidRDefault="00FC2D6E" w:rsidP="00FC2D6E">
      <w:pPr>
        <w:pStyle w:val="Prrafodelista"/>
        <w:numPr>
          <w:ilvl w:val="2"/>
          <w:numId w:val="6"/>
        </w:numPr>
      </w:pPr>
      <w:r w:rsidRPr="00AC0FA2">
        <w:t>Planta</w:t>
      </w:r>
    </w:p>
    <w:p w:rsidR="00FC2D6E" w:rsidRPr="00AC0FA2" w:rsidRDefault="00FC2D6E" w:rsidP="00FC2D6E">
      <w:pPr>
        <w:pStyle w:val="Prrafodelista"/>
        <w:numPr>
          <w:ilvl w:val="2"/>
          <w:numId w:val="6"/>
        </w:numPr>
      </w:pPr>
      <w:r w:rsidRPr="00AC0FA2">
        <w:t>Perfiles longitudinales</w:t>
      </w:r>
    </w:p>
    <w:p w:rsidR="00FC2D6E" w:rsidRPr="00AC0FA2" w:rsidRDefault="00FC2D6E" w:rsidP="00FC2D6E">
      <w:pPr>
        <w:pStyle w:val="Prrafodelista"/>
        <w:numPr>
          <w:ilvl w:val="2"/>
          <w:numId w:val="6"/>
        </w:numPr>
      </w:pPr>
      <w:r w:rsidRPr="00AC0FA2">
        <w:lastRenderedPageBreak/>
        <w:t>Detalles</w:t>
      </w:r>
    </w:p>
    <w:p w:rsidR="00FC2D6E" w:rsidRPr="00B50F2E" w:rsidRDefault="00FC2D6E" w:rsidP="00FC2D6E">
      <w:pPr>
        <w:pStyle w:val="Prrafodelista"/>
        <w:numPr>
          <w:ilvl w:val="1"/>
          <w:numId w:val="6"/>
        </w:numPr>
      </w:pPr>
      <w:r>
        <w:t>Dren de fondo</w:t>
      </w:r>
    </w:p>
    <w:p w:rsidR="00FC2D6E" w:rsidRPr="00B50F2E" w:rsidRDefault="00FC2D6E" w:rsidP="00FC2D6E">
      <w:pPr>
        <w:pStyle w:val="Prrafodelista"/>
        <w:numPr>
          <w:ilvl w:val="2"/>
          <w:numId w:val="6"/>
        </w:numPr>
      </w:pPr>
      <w:r w:rsidRPr="00B50F2E">
        <w:t>Planta</w:t>
      </w:r>
    </w:p>
    <w:p w:rsidR="00FC2D6E" w:rsidRPr="00B50F2E" w:rsidRDefault="00FC2D6E" w:rsidP="00FC2D6E">
      <w:pPr>
        <w:pStyle w:val="Prrafodelista"/>
        <w:numPr>
          <w:ilvl w:val="2"/>
          <w:numId w:val="6"/>
        </w:numPr>
      </w:pPr>
      <w:r w:rsidRPr="00B50F2E">
        <w:t>Perfiles longitudinales</w:t>
      </w:r>
    </w:p>
    <w:p w:rsidR="00FC2D6E" w:rsidRPr="00B50F2E" w:rsidRDefault="00FC2D6E" w:rsidP="00FC2D6E">
      <w:pPr>
        <w:pStyle w:val="Prrafodelista"/>
        <w:numPr>
          <w:ilvl w:val="2"/>
          <w:numId w:val="6"/>
        </w:numPr>
      </w:pPr>
      <w:r w:rsidRPr="00B50F2E">
        <w:t>Detalles</w:t>
      </w:r>
    </w:p>
    <w:p w:rsidR="00FC2D6E" w:rsidRPr="00B50F2E" w:rsidRDefault="00FC2D6E" w:rsidP="00FC2D6E">
      <w:pPr>
        <w:pStyle w:val="Prrafodelista"/>
        <w:numPr>
          <w:ilvl w:val="0"/>
          <w:numId w:val="6"/>
        </w:numPr>
      </w:pPr>
      <w:r w:rsidRPr="00B50F2E">
        <w:t>Accesos</w:t>
      </w:r>
      <w:r>
        <w:t xml:space="preserve"> a obra</w:t>
      </w:r>
    </w:p>
    <w:p w:rsidR="00FC2D6E" w:rsidRPr="00B50F2E" w:rsidRDefault="00FC2D6E" w:rsidP="00FC2D6E">
      <w:pPr>
        <w:pStyle w:val="Prrafodelista"/>
        <w:numPr>
          <w:ilvl w:val="1"/>
          <w:numId w:val="6"/>
        </w:numPr>
      </w:pPr>
      <w:r w:rsidRPr="00B50F2E">
        <w:t>Planta</w:t>
      </w:r>
    </w:p>
    <w:p w:rsidR="00FC2D6E" w:rsidRDefault="00FC2D6E" w:rsidP="00FC2D6E">
      <w:pPr>
        <w:pStyle w:val="Prrafodelista"/>
        <w:numPr>
          <w:ilvl w:val="0"/>
          <w:numId w:val="6"/>
        </w:numPr>
      </w:pPr>
      <w:r>
        <w:t>Recuperación ambiental</w:t>
      </w:r>
    </w:p>
    <w:p w:rsidR="00FC2D6E" w:rsidRPr="00B50F2E" w:rsidRDefault="00FC2D6E" w:rsidP="00FC2D6E">
      <w:pPr>
        <w:pStyle w:val="Prrafodelista"/>
        <w:numPr>
          <w:ilvl w:val="0"/>
          <w:numId w:val="6"/>
        </w:numPr>
      </w:pPr>
      <w:r>
        <w:t>Medidas correctoras</w:t>
      </w:r>
    </w:p>
    <w:p w:rsidR="00FC2D6E" w:rsidRDefault="00FC2D6E" w:rsidP="00FC2D6E">
      <w:pPr>
        <w:rPr>
          <w:b/>
        </w:rPr>
      </w:pPr>
      <w:r>
        <w:rPr>
          <w:b/>
        </w:rPr>
        <w:t>DOCUMENTO Nº3. PLIEGO DE PRESCRIPCIONES TÉCNICAS</w:t>
      </w:r>
    </w:p>
    <w:p w:rsidR="00FC2D6E" w:rsidRDefault="00FC2D6E" w:rsidP="00FC2D6E">
      <w:pPr>
        <w:rPr>
          <w:b/>
        </w:rPr>
      </w:pPr>
      <w:r>
        <w:rPr>
          <w:b/>
        </w:rPr>
        <w:t>DOCUMENTO Nº4. PRESUPUESTO</w:t>
      </w:r>
    </w:p>
    <w:p w:rsidR="00FC2D6E" w:rsidRDefault="00FC2D6E" w:rsidP="00FC2D6E">
      <w:pPr>
        <w:pStyle w:val="Prrafodelista"/>
        <w:numPr>
          <w:ilvl w:val="0"/>
          <w:numId w:val="7"/>
        </w:numPr>
        <w:spacing w:line="240" w:lineRule="auto"/>
      </w:pPr>
      <w:r>
        <w:t>Mediciones</w:t>
      </w:r>
    </w:p>
    <w:p w:rsidR="00FC2D6E" w:rsidRDefault="00FC2D6E" w:rsidP="00FC2D6E">
      <w:pPr>
        <w:pStyle w:val="Prrafodelista"/>
        <w:numPr>
          <w:ilvl w:val="0"/>
          <w:numId w:val="7"/>
        </w:numPr>
        <w:spacing w:line="240" w:lineRule="auto"/>
      </w:pPr>
      <w:r>
        <w:t>Cuadro de precios 1</w:t>
      </w:r>
    </w:p>
    <w:p w:rsidR="00FC2D6E" w:rsidRDefault="00FC2D6E" w:rsidP="00FC2D6E">
      <w:pPr>
        <w:pStyle w:val="Prrafodelista"/>
        <w:numPr>
          <w:ilvl w:val="0"/>
          <w:numId w:val="7"/>
        </w:numPr>
        <w:spacing w:line="240" w:lineRule="auto"/>
      </w:pPr>
      <w:r>
        <w:t>Cuadro de precios 2</w:t>
      </w:r>
    </w:p>
    <w:p w:rsidR="00FC2D6E" w:rsidRDefault="00FC2D6E" w:rsidP="00FC2D6E">
      <w:pPr>
        <w:pStyle w:val="Prrafodelista"/>
        <w:numPr>
          <w:ilvl w:val="0"/>
          <w:numId w:val="7"/>
        </w:numPr>
        <w:spacing w:line="240" w:lineRule="auto"/>
      </w:pPr>
      <w:r>
        <w:t>Presupuesto</w:t>
      </w:r>
    </w:p>
    <w:p w:rsidR="00FC2D6E" w:rsidRDefault="00FC2D6E" w:rsidP="00FC2D6E">
      <w:pPr>
        <w:pStyle w:val="Prrafodelista"/>
        <w:numPr>
          <w:ilvl w:val="0"/>
          <w:numId w:val="7"/>
        </w:numPr>
        <w:spacing w:line="240" w:lineRule="auto"/>
      </w:pPr>
      <w:r>
        <w:t>Resumen de presupuesto</w:t>
      </w:r>
    </w:p>
    <w:p w:rsidR="00FC2D6E" w:rsidRDefault="00FC2D6E" w:rsidP="00FC2D6E">
      <w:pPr>
        <w:rPr>
          <w:b/>
        </w:rPr>
      </w:pPr>
      <w:r>
        <w:rPr>
          <w:b/>
        </w:rPr>
        <w:t>DOCUMENTO Nº5. ESTUDIO DE SEGURIDAD Y SALUD</w:t>
      </w:r>
    </w:p>
    <w:p w:rsidR="000E26A3" w:rsidRDefault="000E26A3" w:rsidP="000E26A3">
      <w:pPr>
        <w:pStyle w:val="Prrafodelista"/>
        <w:numPr>
          <w:ilvl w:val="0"/>
          <w:numId w:val="8"/>
        </w:numPr>
        <w:spacing w:line="240" w:lineRule="auto"/>
      </w:pPr>
      <w:r>
        <w:t>Memoria</w:t>
      </w:r>
    </w:p>
    <w:p w:rsidR="000E26A3" w:rsidRDefault="000E26A3" w:rsidP="000E26A3">
      <w:pPr>
        <w:pStyle w:val="Prrafodelista"/>
        <w:numPr>
          <w:ilvl w:val="0"/>
          <w:numId w:val="8"/>
        </w:numPr>
        <w:spacing w:line="240" w:lineRule="auto"/>
      </w:pPr>
      <w:r>
        <w:t>Planos</w:t>
      </w:r>
    </w:p>
    <w:p w:rsidR="000E26A3" w:rsidRDefault="000E26A3" w:rsidP="000E26A3">
      <w:pPr>
        <w:pStyle w:val="Prrafodelista"/>
        <w:numPr>
          <w:ilvl w:val="0"/>
          <w:numId w:val="8"/>
        </w:numPr>
        <w:spacing w:line="240" w:lineRule="auto"/>
      </w:pPr>
      <w:r>
        <w:t>Pliego</w:t>
      </w:r>
    </w:p>
    <w:p w:rsidR="000E26A3" w:rsidRDefault="000E26A3" w:rsidP="000E26A3">
      <w:pPr>
        <w:pStyle w:val="Prrafodelista"/>
        <w:numPr>
          <w:ilvl w:val="0"/>
          <w:numId w:val="8"/>
        </w:numPr>
        <w:spacing w:line="240" w:lineRule="auto"/>
      </w:pPr>
      <w:r>
        <w:t>Presupuesto</w:t>
      </w:r>
    </w:p>
    <w:p w:rsidR="00FC2D6E" w:rsidRDefault="00FC2D6E" w:rsidP="00FC2D6E"/>
    <w:p w:rsidR="00ED5E62" w:rsidRDefault="00ED5E62" w:rsidP="00ED5E62"/>
    <w:p w:rsidR="00ED5E62" w:rsidRDefault="00ED5E62" w:rsidP="00ED5E62">
      <w:pPr>
        <w:jc w:val="left"/>
      </w:pPr>
      <w:r>
        <w:br w:type="page"/>
      </w:r>
    </w:p>
    <w:p w:rsidR="00ED5E62" w:rsidRDefault="00ED5E62" w:rsidP="00ED5E62">
      <w:pPr>
        <w:pStyle w:val="Ttulo1"/>
      </w:pPr>
      <w:bookmarkStart w:id="32" w:name="_Toc532984477"/>
      <w:r>
        <w:lastRenderedPageBreak/>
        <w:t>PRESUPUESTO</w:t>
      </w:r>
      <w:bookmarkEnd w:id="32"/>
    </w:p>
    <w:p w:rsidR="0030640A" w:rsidRPr="00E35024" w:rsidRDefault="0030640A" w:rsidP="0030640A">
      <w:pPr>
        <w:rPr>
          <w:b/>
          <w:i/>
        </w:rPr>
      </w:pPr>
      <w:r w:rsidRPr="00E35024">
        <w:t xml:space="preserve">El Presupuesto de Ejecución Material, obtenido de multiplicar las unidades de obra por su precio, asciende a la cantidad de </w:t>
      </w:r>
      <w:r w:rsidR="00E35024" w:rsidRPr="00E35024">
        <w:rPr>
          <w:b/>
          <w:i/>
        </w:rPr>
        <w:t>CIENTO CINCUENTA MIL NOVECIENTOS TREINTA Y SIETE EUROS CON CINCUENTA Y SIETE CÉNTIMOS</w:t>
      </w:r>
      <w:r w:rsidRPr="00E35024">
        <w:rPr>
          <w:b/>
          <w:i/>
        </w:rPr>
        <w:t xml:space="preserve"> (</w:t>
      </w:r>
      <w:r w:rsidR="00E35024" w:rsidRPr="00E35024">
        <w:rPr>
          <w:b/>
          <w:i/>
        </w:rPr>
        <w:t>150.937,57</w:t>
      </w:r>
      <w:r w:rsidRPr="00E35024">
        <w:rPr>
          <w:b/>
          <w:i/>
        </w:rPr>
        <w:t xml:space="preserve"> €).</w:t>
      </w:r>
    </w:p>
    <w:p w:rsidR="0030640A" w:rsidRPr="00E35024" w:rsidRDefault="0030640A" w:rsidP="0030640A">
      <w:pPr>
        <w:rPr>
          <w:b/>
          <w:i/>
        </w:rPr>
      </w:pPr>
      <w:r w:rsidRPr="00E35024">
        <w:t xml:space="preserve">El Presupuesto Estimado del Contrato, obtenido de aumentar al de Ejecución Material en un 13 %, en concepto de Gastos Generales de la Empresa, Gastos Financieros, Gastos Fiscales, Tasas de la Administración y demás derivados de las Obligaciones del Contrato, más un 6 % en concepto de Beneficio Industrial del Contratista, y el Presupuesto de Seguridad y Salud, asciende a la cantidad a </w:t>
      </w:r>
      <w:r w:rsidR="00E35024" w:rsidRPr="00E35024">
        <w:rPr>
          <w:b/>
          <w:i/>
        </w:rPr>
        <w:t>CIENTO SETENTA Y NUEVE MIL SEISCIENTOS QUINCE EUROS CON SETENTA CÉNTIMOS</w:t>
      </w:r>
      <w:r w:rsidRPr="00E35024">
        <w:rPr>
          <w:b/>
          <w:i/>
        </w:rPr>
        <w:t xml:space="preserve"> (</w:t>
      </w:r>
      <w:r w:rsidR="00E35024" w:rsidRPr="00E35024">
        <w:rPr>
          <w:b/>
          <w:i/>
        </w:rPr>
        <w:t>179.615,70</w:t>
      </w:r>
      <w:r w:rsidRPr="00E35024">
        <w:rPr>
          <w:b/>
          <w:i/>
        </w:rPr>
        <w:t xml:space="preserve"> €).</w:t>
      </w:r>
    </w:p>
    <w:p w:rsidR="0030640A" w:rsidRDefault="0030640A" w:rsidP="0030640A">
      <w:pPr>
        <w:rPr>
          <w:b/>
          <w:i/>
        </w:rPr>
      </w:pPr>
      <w:r w:rsidRPr="00E35024">
        <w:t xml:space="preserve">El Presupuesto para el Conocimiento de la Administración, obtenido de incrementar el Presupuesto Estimado del Contrato en un 21% en concepto de I.V.A., asciende a la cantidad de </w:t>
      </w:r>
      <w:r w:rsidR="00E35024" w:rsidRPr="00E35024">
        <w:rPr>
          <w:b/>
          <w:i/>
        </w:rPr>
        <w:t>DOSCIENTOS DIECISIETE MIL TRESCIENTOS TREINTA Y CINCO EUROS</w:t>
      </w:r>
      <w:r w:rsidRPr="00E35024">
        <w:rPr>
          <w:b/>
          <w:i/>
        </w:rPr>
        <w:t xml:space="preserve"> (</w:t>
      </w:r>
      <w:r w:rsidR="00E35024" w:rsidRPr="00E35024">
        <w:rPr>
          <w:b/>
          <w:i/>
        </w:rPr>
        <w:t>217.335,00</w:t>
      </w:r>
      <w:r w:rsidRPr="00E35024">
        <w:rPr>
          <w:b/>
          <w:i/>
        </w:rPr>
        <w:t xml:space="preserve"> €).</w:t>
      </w:r>
    </w:p>
    <w:p w:rsidR="00ED5E62" w:rsidRDefault="00ED5E62" w:rsidP="00ED5E62"/>
    <w:p w:rsidR="00ED5E62" w:rsidRDefault="00ED5E62" w:rsidP="00ED5E62">
      <w:pPr>
        <w:jc w:val="left"/>
      </w:pPr>
      <w:r>
        <w:br w:type="page"/>
      </w:r>
    </w:p>
    <w:p w:rsidR="00ED5E62" w:rsidRDefault="00ED5E62" w:rsidP="00ED5E62">
      <w:pPr>
        <w:pStyle w:val="Ttulo1"/>
      </w:pPr>
      <w:bookmarkStart w:id="33" w:name="_Toc532984478"/>
      <w:r>
        <w:lastRenderedPageBreak/>
        <w:t>PLAZO DE EJECUCIÓN</w:t>
      </w:r>
      <w:bookmarkEnd w:id="33"/>
    </w:p>
    <w:p w:rsidR="00587B86" w:rsidRDefault="00587B86" w:rsidP="00587B86">
      <w:r>
        <w:t>Como se menciona en el anejo del plan de explotación, se definen en mayor detalle los trabajos previos al proceso de relleno, al igual que los trabajos posteriores. Esto se debe a que los trabajos de relleno se irán desarrollando según se vaya extrayendo material de la obra de procedencia.</w:t>
      </w:r>
    </w:p>
    <w:p w:rsidR="00587B86" w:rsidRDefault="00587B86" w:rsidP="00587B86">
      <w:r>
        <w:t xml:space="preserve">Esto supone depender del desarrollo de la obra de procedencia, lo que impide determinar con exactitud la duración de los trabajos de relleno. Sin embargo se estima una duración de los trabajos de relleno de un total de </w:t>
      </w:r>
      <w:r w:rsidR="00CD2C3B">
        <w:rPr>
          <w:b/>
        </w:rPr>
        <w:t>4</w:t>
      </w:r>
      <w:r w:rsidRPr="00587B86">
        <w:rPr>
          <w:b/>
        </w:rPr>
        <w:t xml:space="preserve"> años</w:t>
      </w:r>
      <w:r>
        <w:t>, cabiendo la posibilidad de tener que recurrir a prórrogas.</w:t>
      </w:r>
    </w:p>
    <w:p w:rsidR="0030640A" w:rsidRDefault="00587B86" w:rsidP="0030640A">
      <w:r>
        <w:t>Por lo tanto</w:t>
      </w:r>
      <w:r w:rsidR="0030640A" w:rsidRPr="00B81795">
        <w:t>,</w:t>
      </w:r>
      <w:r>
        <w:t xml:space="preserve"> se establece que en total</w:t>
      </w:r>
      <w:r w:rsidR="0030640A" w:rsidRPr="00B81795">
        <w:t xml:space="preserve"> el plazo de ejecución previsto sería de </w:t>
      </w:r>
      <w:r w:rsidR="00CD2C3B">
        <w:rPr>
          <w:b/>
        </w:rPr>
        <w:t>cuatro (4)</w:t>
      </w:r>
      <w:bookmarkStart w:id="34" w:name="_GoBack"/>
      <w:bookmarkEnd w:id="34"/>
      <w:r w:rsidR="0030640A" w:rsidRPr="00587B86">
        <w:rPr>
          <w:b/>
        </w:rPr>
        <w:t xml:space="preserve"> AÑOS</w:t>
      </w:r>
      <w:r w:rsidR="0030640A" w:rsidRPr="00125DF2">
        <w:t>, siempre</w:t>
      </w:r>
      <w:r w:rsidR="0030640A" w:rsidRPr="00B81795">
        <w:t xml:space="preserve"> y cuando no se fije otro distinto en el Pliego de Cláusulas Administrativas Particulares.</w:t>
      </w:r>
    </w:p>
    <w:p w:rsidR="0030640A" w:rsidRDefault="0030640A" w:rsidP="0030640A">
      <w:r>
        <w:t>Como se menciona en el apartado de Descripción de las obras, la fase de rellenos tendrá un periodo de ejecución que dependerá del rendimiento de excavación de obras ajenas a este proyecto.</w:t>
      </w:r>
    </w:p>
    <w:p w:rsidR="0030640A" w:rsidRDefault="0030640A" w:rsidP="0030640A"/>
    <w:p w:rsidR="0030640A" w:rsidRDefault="0030640A" w:rsidP="0030640A">
      <w:r w:rsidRPr="00475E9B">
        <w:t>Se incluye en el anejo nº8 Plan de explotación el cronograma de trabajos.</w:t>
      </w:r>
    </w:p>
    <w:p w:rsidR="007317B9" w:rsidRDefault="007317B9" w:rsidP="00ED5E62"/>
    <w:p w:rsidR="007317B9" w:rsidRPr="00ED5E62" w:rsidRDefault="007317B9" w:rsidP="00ED5E62"/>
    <w:p w:rsidR="00ED5E62" w:rsidRDefault="00ED5E62" w:rsidP="00ED5E62">
      <w:pPr>
        <w:jc w:val="left"/>
      </w:pPr>
      <w:r>
        <w:br w:type="page"/>
      </w:r>
    </w:p>
    <w:p w:rsidR="00ED5E62" w:rsidRDefault="00ED5E62" w:rsidP="00ED5E62">
      <w:pPr>
        <w:pStyle w:val="Ttulo1"/>
      </w:pPr>
      <w:bookmarkStart w:id="35" w:name="_Toc532984479"/>
      <w:r>
        <w:lastRenderedPageBreak/>
        <w:t>DECLARACIÓN DE OBRA COMPLETA</w:t>
      </w:r>
      <w:bookmarkEnd w:id="35"/>
    </w:p>
    <w:p w:rsidR="00ED5E62" w:rsidRDefault="00ED5E62" w:rsidP="00ED5E62">
      <w:r w:rsidRPr="00C75141">
        <w:t xml:space="preserve">El Proyecto de Construcción que se redacta, cumple lo preceptuado en la </w:t>
      </w:r>
      <w:r>
        <w:t xml:space="preserve">Ley 9/2017 del 8 de noviembre, </w:t>
      </w:r>
      <w:r w:rsidRPr="00E67863">
        <w:t>de Contratos d</w:t>
      </w:r>
      <w:r>
        <w:t>el Sector Público</w:t>
      </w:r>
      <w:r w:rsidRPr="00C75141">
        <w:t>, dado que se refiere a una obra destinada a cumplir por sí misma una función técnica, que tiene por objeto un bien inmueble. El Proyecto comprende una obra completa exigida por la naturaleza de la actuación.</w:t>
      </w:r>
    </w:p>
    <w:p w:rsidR="00ED5E62" w:rsidRDefault="00ED5E62" w:rsidP="00ED5E62"/>
    <w:p w:rsidR="00ED5E62" w:rsidRDefault="00ED5E62" w:rsidP="00ED5E62"/>
    <w:p w:rsidR="00ED5E62" w:rsidRDefault="00ED5E62" w:rsidP="00ED5E62">
      <w:pPr>
        <w:jc w:val="center"/>
      </w:pPr>
      <w:bookmarkStart w:id="36" w:name="_Toc452116914"/>
      <w:r>
        <w:t>Donostia-San Sebastián, diciembre</w:t>
      </w:r>
      <w:r w:rsidRPr="00BF3B88">
        <w:t xml:space="preserve"> de 2018</w:t>
      </w:r>
    </w:p>
    <w:p w:rsidR="00ED5E62" w:rsidRDefault="00ED5E62" w:rsidP="00ED5E62"/>
    <w:p w:rsidR="00ED5E62" w:rsidRDefault="00ED5E62" w:rsidP="00ED5E62"/>
    <w:bookmarkEnd w:id="36"/>
    <w:p w:rsidR="00ED5E62" w:rsidRDefault="00ED5E62" w:rsidP="00ED5E62">
      <w:pPr>
        <w:jc w:val="center"/>
      </w:pPr>
    </w:p>
    <w:p w:rsidR="00ED5E62" w:rsidRDefault="00ED5E62" w:rsidP="00ED5E62">
      <w:pPr>
        <w:jc w:val="center"/>
      </w:pPr>
      <w:r>
        <w:t xml:space="preserve">Pedro Idarreta </w:t>
      </w:r>
      <w:proofErr w:type="spellStart"/>
      <w:r>
        <w:t>Lapazaran</w:t>
      </w:r>
      <w:proofErr w:type="spellEnd"/>
    </w:p>
    <w:p w:rsidR="00ED5E62" w:rsidRDefault="00ED5E62" w:rsidP="00ED5E62">
      <w:pPr>
        <w:jc w:val="center"/>
      </w:pPr>
      <w:r>
        <w:t>Ingeniero de Caminos, Canales y Puertos</w:t>
      </w:r>
    </w:p>
    <w:p w:rsidR="00ED5E62" w:rsidRDefault="00ED5E62" w:rsidP="00ED5E62">
      <w:pPr>
        <w:jc w:val="center"/>
      </w:pPr>
      <w:r>
        <w:t>Colegiado Nº 8701</w:t>
      </w:r>
    </w:p>
    <w:p w:rsidR="00ED5E62" w:rsidRPr="00B50DEA" w:rsidRDefault="00ED5E62" w:rsidP="00ED5E62">
      <w:pPr>
        <w:jc w:val="center"/>
      </w:pPr>
      <w:r>
        <w:t>ASMATU S.L.P.</w:t>
      </w:r>
    </w:p>
    <w:p w:rsidR="00ED5E62" w:rsidRDefault="00ED5E62" w:rsidP="00854667"/>
    <w:p w:rsidR="00854667" w:rsidRDefault="00854667" w:rsidP="00854667"/>
    <w:p w:rsidR="00ED5E62" w:rsidRDefault="00ED5E62" w:rsidP="00854667">
      <w:pPr>
        <w:sectPr w:rsidR="00ED5E62" w:rsidSect="00854667">
          <w:footerReference w:type="default" r:id="rId21"/>
          <w:pgSz w:w="11906" w:h="16838"/>
          <w:pgMar w:top="1560" w:right="1416" w:bottom="1417" w:left="1418" w:header="709" w:footer="942" w:gutter="0"/>
          <w:pgNumType w:start="1"/>
          <w:cols w:space="708"/>
          <w:docGrid w:linePitch="360"/>
        </w:sectPr>
      </w:pPr>
    </w:p>
    <w:p w:rsidR="00854667" w:rsidRPr="00854667" w:rsidRDefault="00854667" w:rsidP="00854667">
      <w:pPr>
        <w:pStyle w:val="TtuloDoc"/>
      </w:pPr>
      <w:r>
        <w:lastRenderedPageBreak/>
        <w:t>ANEJOS</w:t>
      </w:r>
    </w:p>
    <w:sectPr w:rsidR="00854667" w:rsidRPr="00854667" w:rsidSect="00854667">
      <w:footerReference w:type="default" r:id="rId22"/>
      <w:pgSz w:w="11906" w:h="16838" w:code="9"/>
      <w:pgMar w:top="1559" w:right="1418" w:bottom="1418" w:left="1418" w:header="709" w:footer="941" w:gutter="0"/>
      <w:pgNumType w:start="1"/>
      <w:cols w:space="708"/>
      <w:vAlign w:val="cen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3D1F" w:rsidRDefault="00013D1F" w:rsidP="00E706E9">
      <w:pPr>
        <w:spacing w:after="0"/>
      </w:pPr>
      <w:r>
        <w:separator/>
      </w:r>
    </w:p>
  </w:endnote>
  <w:endnote w:type="continuationSeparator" w:id="0">
    <w:p w:rsidR="00013D1F" w:rsidRDefault="00013D1F" w:rsidP="00E706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3D1F" w:rsidRDefault="00013D1F">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3D1F" w:rsidRDefault="00013D1F" w:rsidP="00854667">
    <w:pPr>
      <w:pStyle w:val="Piedepgina"/>
      <w:pBdr>
        <w:top w:val="single" w:sz="4" w:space="1" w:color="auto"/>
      </w:pBdr>
      <w:tabs>
        <w:tab w:val="clear" w:pos="4252"/>
        <w:tab w:val="clear" w:pos="8504"/>
        <w:tab w:val="right" w:pos="9072"/>
      </w:tabs>
      <w:spacing w:before="120"/>
    </w:pPr>
    <w:r>
      <w:rPr>
        <w:rFonts w:cs="Arial"/>
        <w:sz w:val="20"/>
        <w:szCs w:val="20"/>
      </w:rPr>
      <w:t>P-17-25 MEMORIA. Relleno de tierras frente al caserío Zalbide en el T.M. de Andoain</w:t>
    </w:r>
    <w:r w:rsidRPr="00C823CE">
      <w:rPr>
        <w:rFonts w:cs="Arial"/>
        <w:sz w:val="20"/>
        <w:szCs w:val="20"/>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3D1F" w:rsidRDefault="00013D1F">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3D1F" w:rsidRDefault="00013D1F" w:rsidP="00854667">
    <w:pPr>
      <w:pStyle w:val="Piedepgina"/>
      <w:pBdr>
        <w:top w:val="single" w:sz="4" w:space="1" w:color="auto"/>
      </w:pBdr>
      <w:tabs>
        <w:tab w:val="clear" w:pos="4252"/>
        <w:tab w:val="clear" w:pos="8504"/>
        <w:tab w:val="right" w:pos="9072"/>
      </w:tabs>
      <w:spacing w:before="120"/>
    </w:pPr>
    <w:r>
      <w:rPr>
        <w:rFonts w:cs="Arial"/>
        <w:sz w:val="20"/>
        <w:szCs w:val="20"/>
      </w:rPr>
      <w:t>P-17-25 MEMORIA. Relleno de tierras frente al caserío Zalbide en el T.M. de Andoain</w:t>
    </w:r>
    <w:r w:rsidRPr="00C823CE">
      <w:rPr>
        <w:rFonts w:cs="Arial"/>
        <w:sz w:val="20"/>
        <w:szCs w:val="20"/>
      </w:rPr>
      <w:tab/>
    </w:r>
    <w:r w:rsidRPr="00C823CE">
      <w:rPr>
        <w:rFonts w:cs="Arial"/>
        <w:sz w:val="20"/>
        <w:szCs w:val="20"/>
      </w:rPr>
      <w:fldChar w:fldCharType="begin"/>
    </w:r>
    <w:r w:rsidRPr="00C823CE">
      <w:rPr>
        <w:rFonts w:cs="Arial"/>
        <w:sz w:val="20"/>
        <w:szCs w:val="20"/>
      </w:rPr>
      <w:instrText xml:space="preserve"> PAGE   \* MERGEFORMAT </w:instrText>
    </w:r>
    <w:r w:rsidRPr="00C823CE">
      <w:rPr>
        <w:rFonts w:cs="Arial"/>
        <w:sz w:val="20"/>
        <w:szCs w:val="20"/>
      </w:rPr>
      <w:fldChar w:fldCharType="separate"/>
    </w:r>
    <w:r w:rsidR="00607F64">
      <w:rPr>
        <w:rFonts w:cs="Arial"/>
        <w:noProof/>
        <w:sz w:val="20"/>
        <w:szCs w:val="20"/>
      </w:rPr>
      <w:t>i</w:t>
    </w:r>
    <w:r w:rsidRPr="00C823CE">
      <w:rPr>
        <w:rFonts w:cs="Arial"/>
        <w:sz w:val="20"/>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3D1F" w:rsidRDefault="00013D1F" w:rsidP="00854667">
    <w:pPr>
      <w:pStyle w:val="Piedepgina"/>
      <w:pBdr>
        <w:top w:val="single" w:sz="4" w:space="1" w:color="auto"/>
      </w:pBdr>
      <w:tabs>
        <w:tab w:val="clear" w:pos="4252"/>
        <w:tab w:val="clear" w:pos="8504"/>
        <w:tab w:val="right" w:pos="9072"/>
      </w:tabs>
      <w:spacing w:before="120"/>
    </w:pPr>
    <w:r>
      <w:rPr>
        <w:rFonts w:cs="Arial"/>
        <w:sz w:val="20"/>
        <w:szCs w:val="20"/>
      </w:rPr>
      <w:t>P-17-25 MEMORIA. Relleno de tierras frente al caserío Zalbide en el T.M. de Andoain</w:t>
    </w:r>
    <w:r w:rsidRPr="00C823CE">
      <w:rPr>
        <w:rFonts w:cs="Arial"/>
        <w:sz w:val="20"/>
        <w:szCs w:val="20"/>
      </w:rPr>
      <w:tab/>
    </w:r>
    <w:r w:rsidRPr="00C823CE">
      <w:rPr>
        <w:rFonts w:cs="Arial"/>
        <w:sz w:val="20"/>
        <w:szCs w:val="20"/>
      </w:rPr>
      <w:fldChar w:fldCharType="begin"/>
    </w:r>
    <w:r w:rsidRPr="00C823CE">
      <w:rPr>
        <w:rFonts w:cs="Arial"/>
        <w:sz w:val="20"/>
        <w:szCs w:val="20"/>
      </w:rPr>
      <w:instrText xml:space="preserve"> PAGE   \* MERGEFORMAT </w:instrText>
    </w:r>
    <w:r w:rsidRPr="00C823CE">
      <w:rPr>
        <w:rFonts w:cs="Arial"/>
        <w:sz w:val="20"/>
        <w:szCs w:val="20"/>
      </w:rPr>
      <w:fldChar w:fldCharType="separate"/>
    </w:r>
    <w:r w:rsidR="00607F64">
      <w:rPr>
        <w:rFonts w:cs="Arial"/>
        <w:noProof/>
        <w:sz w:val="20"/>
        <w:szCs w:val="20"/>
      </w:rPr>
      <w:t>18</w:t>
    </w:r>
    <w:r w:rsidRPr="00C823CE">
      <w:rPr>
        <w:rFonts w:cs="Arial"/>
        <w:sz w:val="20"/>
        <w:szCs w:val="20"/>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3D1F" w:rsidRDefault="00013D1F" w:rsidP="00854667">
    <w:pPr>
      <w:pStyle w:val="Piedepgina"/>
      <w:pBdr>
        <w:top w:val="single" w:sz="4" w:space="1" w:color="auto"/>
      </w:pBdr>
      <w:tabs>
        <w:tab w:val="clear" w:pos="4252"/>
        <w:tab w:val="clear" w:pos="8504"/>
        <w:tab w:val="right" w:pos="9072"/>
      </w:tabs>
      <w:spacing w:before="120"/>
    </w:pPr>
    <w:r>
      <w:rPr>
        <w:rFonts w:cs="Arial"/>
        <w:sz w:val="20"/>
        <w:szCs w:val="20"/>
      </w:rPr>
      <w:t>P-17-25 ANEJOS. Relleno de tierras frente al caserío Zalbide en el T.M. de Andoain</w:t>
    </w:r>
    <w:r w:rsidRPr="00C823CE">
      <w:rPr>
        <w:rFonts w:cs="Arial"/>
        <w:sz w:val="20"/>
        <w:szCs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3D1F" w:rsidRDefault="00013D1F" w:rsidP="00E706E9">
      <w:pPr>
        <w:spacing w:after="0"/>
      </w:pPr>
      <w:r>
        <w:separator/>
      </w:r>
    </w:p>
  </w:footnote>
  <w:footnote w:type="continuationSeparator" w:id="0">
    <w:p w:rsidR="00013D1F" w:rsidRDefault="00013D1F" w:rsidP="00E706E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3D1F" w:rsidRDefault="00013D1F">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3D1F" w:rsidRDefault="00013D1F" w:rsidP="00B47B92">
    <w:pPr>
      <w:pStyle w:val="Encabezado"/>
      <w:pBdr>
        <w:bottom w:val="single" w:sz="4" w:space="1" w:color="auto"/>
      </w:pBdr>
      <w:spacing w:before="240"/>
    </w:pPr>
    <w:r>
      <w:rPr>
        <w:noProof/>
        <w:lang w:eastAsia="es-ES"/>
      </w:rPr>
      <w:drawing>
        <wp:anchor distT="0" distB="0" distL="114300" distR="114300" simplePos="0" relativeHeight="251659264" behindDoc="0" locked="0" layoutInCell="1" allowOverlap="1">
          <wp:simplePos x="0" y="0"/>
          <wp:positionH relativeFrom="margin">
            <wp:align>left</wp:align>
          </wp:positionH>
          <wp:positionV relativeFrom="paragraph">
            <wp:posOffset>-124626</wp:posOffset>
          </wp:positionV>
          <wp:extent cx="1897380" cy="327025"/>
          <wp:effectExtent l="0" t="0" r="762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97380" cy="327025"/>
                  </a:xfrm>
                  <a:prstGeom prst="rect">
                    <a:avLst/>
                  </a:prstGeom>
                </pic:spPr>
              </pic:pic>
            </a:graphicData>
          </a:graphic>
        </wp:anchor>
      </w:drawing>
    </w:r>
    <w:r>
      <w:rPr>
        <w:noProof/>
        <w:lang w:eastAsia="es-ES"/>
      </w:rPr>
      <w:drawing>
        <wp:anchor distT="0" distB="0" distL="114300" distR="114300" simplePos="0" relativeHeight="251658240" behindDoc="0" locked="0" layoutInCell="1" allowOverlap="1">
          <wp:simplePos x="0" y="0"/>
          <wp:positionH relativeFrom="margin">
            <wp:align>right</wp:align>
          </wp:positionH>
          <wp:positionV relativeFrom="paragraph">
            <wp:posOffset>-153670</wp:posOffset>
          </wp:positionV>
          <wp:extent cx="1311910" cy="326390"/>
          <wp:effectExtent l="0" t="0" r="2540" b="0"/>
          <wp:wrapNone/>
          <wp:docPr id="12" name="Imagen 12"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3D1F" w:rsidRDefault="00013D1F">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51479"/>
    <w:multiLevelType w:val="multilevel"/>
    <w:tmpl w:val="3B7EDF02"/>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04"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29596D9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2F0B05FE"/>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302A013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6">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7F984F87"/>
    <w:multiLevelType w:val="hybridMultilevel"/>
    <w:tmpl w:val="42B6C11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5"/>
  </w:num>
  <w:num w:numId="3">
    <w:abstractNumId w:val="6"/>
  </w:num>
  <w:num w:numId="4">
    <w:abstractNumId w:val="4"/>
  </w:num>
  <w:num w:numId="5">
    <w:abstractNumId w:val="7"/>
  </w:num>
  <w:num w:numId="6">
    <w:abstractNumId w:val="2"/>
  </w:num>
  <w:num w:numId="7">
    <w:abstractNumId w:val="1"/>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2"/>
  </w:compat>
  <w:rsids>
    <w:rsidRoot w:val="00965944"/>
    <w:rsid w:val="00013D1F"/>
    <w:rsid w:val="000738C7"/>
    <w:rsid w:val="00086723"/>
    <w:rsid w:val="000C29EC"/>
    <w:rsid w:val="000C30CD"/>
    <w:rsid w:val="000D6BC2"/>
    <w:rsid w:val="000E26A3"/>
    <w:rsid w:val="000F1DE4"/>
    <w:rsid w:val="000F7190"/>
    <w:rsid w:val="00100B8B"/>
    <w:rsid w:val="0010574F"/>
    <w:rsid w:val="00127FC7"/>
    <w:rsid w:val="00130487"/>
    <w:rsid w:val="001358DC"/>
    <w:rsid w:val="0016195D"/>
    <w:rsid w:val="00194014"/>
    <w:rsid w:val="001954E0"/>
    <w:rsid w:val="001974FA"/>
    <w:rsid w:val="001E182A"/>
    <w:rsid w:val="001E4F7F"/>
    <w:rsid w:val="00210184"/>
    <w:rsid w:val="002217AC"/>
    <w:rsid w:val="0023115B"/>
    <w:rsid w:val="00231B13"/>
    <w:rsid w:val="00291EB1"/>
    <w:rsid w:val="002A0B9F"/>
    <w:rsid w:val="002E0BC5"/>
    <w:rsid w:val="002F310F"/>
    <w:rsid w:val="0030640A"/>
    <w:rsid w:val="00310CBB"/>
    <w:rsid w:val="00326255"/>
    <w:rsid w:val="00326A05"/>
    <w:rsid w:val="00327233"/>
    <w:rsid w:val="003379D7"/>
    <w:rsid w:val="00375811"/>
    <w:rsid w:val="00382A76"/>
    <w:rsid w:val="003B0376"/>
    <w:rsid w:val="003D7523"/>
    <w:rsid w:val="003E4488"/>
    <w:rsid w:val="003F646E"/>
    <w:rsid w:val="00404A95"/>
    <w:rsid w:val="00411009"/>
    <w:rsid w:val="004200A4"/>
    <w:rsid w:val="00447666"/>
    <w:rsid w:val="00455E1E"/>
    <w:rsid w:val="0046102D"/>
    <w:rsid w:val="0047281E"/>
    <w:rsid w:val="00494D5E"/>
    <w:rsid w:val="004D5885"/>
    <w:rsid w:val="004F4AA0"/>
    <w:rsid w:val="00503E45"/>
    <w:rsid w:val="0050566E"/>
    <w:rsid w:val="00534F26"/>
    <w:rsid w:val="00535816"/>
    <w:rsid w:val="00546D63"/>
    <w:rsid w:val="00565CD8"/>
    <w:rsid w:val="00587B86"/>
    <w:rsid w:val="0059744C"/>
    <w:rsid w:val="005A1C87"/>
    <w:rsid w:val="005A25DF"/>
    <w:rsid w:val="005A4CD1"/>
    <w:rsid w:val="005D1FBD"/>
    <w:rsid w:val="005F01E9"/>
    <w:rsid w:val="00604EDE"/>
    <w:rsid w:val="00607F64"/>
    <w:rsid w:val="0061680B"/>
    <w:rsid w:val="00621295"/>
    <w:rsid w:val="00660D5F"/>
    <w:rsid w:val="006A2B4D"/>
    <w:rsid w:val="006E5F51"/>
    <w:rsid w:val="006E6727"/>
    <w:rsid w:val="00703FC0"/>
    <w:rsid w:val="00710633"/>
    <w:rsid w:val="007317B9"/>
    <w:rsid w:val="007331E8"/>
    <w:rsid w:val="007358DA"/>
    <w:rsid w:val="00735F7D"/>
    <w:rsid w:val="00740A52"/>
    <w:rsid w:val="00742434"/>
    <w:rsid w:val="00742803"/>
    <w:rsid w:val="007877BD"/>
    <w:rsid w:val="00790660"/>
    <w:rsid w:val="007C2904"/>
    <w:rsid w:val="007D4AAD"/>
    <w:rsid w:val="007D5149"/>
    <w:rsid w:val="007E4EB8"/>
    <w:rsid w:val="008079D1"/>
    <w:rsid w:val="00810653"/>
    <w:rsid w:val="00826F1D"/>
    <w:rsid w:val="00854667"/>
    <w:rsid w:val="008645FC"/>
    <w:rsid w:val="0087619D"/>
    <w:rsid w:val="00895063"/>
    <w:rsid w:val="0089752E"/>
    <w:rsid w:val="008E5FBA"/>
    <w:rsid w:val="008F66C7"/>
    <w:rsid w:val="008F698B"/>
    <w:rsid w:val="0090067B"/>
    <w:rsid w:val="00903C1D"/>
    <w:rsid w:val="009070F5"/>
    <w:rsid w:val="00921D94"/>
    <w:rsid w:val="00932798"/>
    <w:rsid w:val="009437FF"/>
    <w:rsid w:val="00943830"/>
    <w:rsid w:val="00964D8B"/>
    <w:rsid w:val="00965944"/>
    <w:rsid w:val="00966961"/>
    <w:rsid w:val="00977B72"/>
    <w:rsid w:val="00997F2B"/>
    <w:rsid w:val="009A5D37"/>
    <w:rsid w:val="009C2804"/>
    <w:rsid w:val="009D49C9"/>
    <w:rsid w:val="009E0C2C"/>
    <w:rsid w:val="009E5A80"/>
    <w:rsid w:val="00A2407A"/>
    <w:rsid w:val="00A44039"/>
    <w:rsid w:val="00A678CB"/>
    <w:rsid w:val="00AC023E"/>
    <w:rsid w:val="00AD4888"/>
    <w:rsid w:val="00AF67F2"/>
    <w:rsid w:val="00B2232D"/>
    <w:rsid w:val="00B47B92"/>
    <w:rsid w:val="00B50AA7"/>
    <w:rsid w:val="00B70D6C"/>
    <w:rsid w:val="00B74802"/>
    <w:rsid w:val="00BB2D93"/>
    <w:rsid w:val="00BB38C2"/>
    <w:rsid w:val="00BC06B8"/>
    <w:rsid w:val="00BC1759"/>
    <w:rsid w:val="00BC414B"/>
    <w:rsid w:val="00BC7F49"/>
    <w:rsid w:val="00C07EDC"/>
    <w:rsid w:val="00C22A5B"/>
    <w:rsid w:val="00C640BB"/>
    <w:rsid w:val="00C70AAF"/>
    <w:rsid w:val="00C81847"/>
    <w:rsid w:val="00C90DD8"/>
    <w:rsid w:val="00C9529D"/>
    <w:rsid w:val="00CB4CF0"/>
    <w:rsid w:val="00CB4DF6"/>
    <w:rsid w:val="00CC4553"/>
    <w:rsid w:val="00CD2C3B"/>
    <w:rsid w:val="00D04A5C"/>
    <w:rsid w:val="00D156B4"/>
    <w:rsid w:val="00D5229C"/>
    <w:rsid w:val="00D65909"/>
    <w:rsid w:val="00D73275"/>
    <w:rsid w:val="00D809FE"/>
    <w:rsid w:val="00D87AD0"/>
    <w:rsid w:val="00DA4CDB"/>
    <w:rsid w:val="00DA5F6D"/>
    <w:rsid w:val="00DE29C1"/>
    <w:rsid w:val="00DE2BB1"/>
    <w:rsid w:val="00DF07C5"/>
    <w:rsid w:val="00DF31CA"/>
    <w:rsid w:val="00E0202C"/>
    <w:rsid w:val="00E30179"/>
    <w:rsid w:val="00E35024"/>
    <w:rsid w:val="00E35B80"/>
    <w:rsid w:val="00E706E9"/>
    <w:rsid w:val="00E75609"/>
    <w:rsid w:val="00EA5418"/>
    <w:rsid w:val="00EB21C7"/>
    <w:rsid w:val="00EC2652"/>
    <w:rsid w:val="00EC7CA1"/>
    <w:rsid w:val="00ED5E62"/>
    <w:rsid w:val="00EE7DE8"/>
    <w:rsid w:val="00F455DE"/>
    <w:rsid w:val="00F70B2A"/>
    <w:rsid w:val="00F95AF0"/>
    <w:rsid w:val="00F965BB"/>
    <w:rsid w:val="00F97864"/>
    <w:rsid w:val="00FA604A"/>
    <w:rsid w:val="00FC2D6E"/>
    <w:rsid w:val="00FD045E"/>
    <w:rsid w:val="00FF169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rules v:ext="edit">
        <o:r id="V:Rule2" type="connector" idref="#Conector recto de flecha 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0B8B"/>
    <w:pPr>
      <w:jc w:val="both"/>
    </w:pPr>
  </w:style>
  <w:style w:type="paragraph" w:styleId="Ttulo1">
    <w:name w:val="heading 1"/>
    <w:basedOn w:val="Normal"/>
    <w:next w:val="Normal"/>
    <w:link w:val="Ttulo1Car"/>
    <w:uiPriority w:val="9"/>
    <w:qFormat/>
    <w:rsid w:val="00100B8B"/>
    <w:pPr>
      <w:keepNext/>
      <w:keepLines/>
      <w:numPr>
        <w:numId w:val="1"/>
      </w:numPr>
      <w:spacing w:before="36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00B8B"/>
    <w:pPr>
      <w:keepNext/>
      <w:keepLines/>
      <w:numPr>
        <w:ilvl w:val="1"/>
        <w:numId w:val="1"/>
      </w:numPr>
      <w:spacing w:before="36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100B8B"/>
    <w:pPr>
      <w:keepNext/>
      <w:keepLines/>
      <w:numPr>
        <w:ilvl w:val="2"/>
        <w:numId w:val="1"/>
      </w:numPr>
      <w:spacing w:before="360"/>
      <w:ind w:left="0"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00B8B"/>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100B8B"/>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100B8B"/>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E75609"/>
    <w:pPr>
      <w:jc w:val="center"/>
    </w:pPr>
    <w:rPr>
      <w:b/>
      <w:sz w:val="32"/>
    </w:rPr>
  </w:style>
  <w:style w:type="paragraph" w:styleId="TDC1">
    <w:name w:val="toc 1"/>
    <w:basedOn w:val="Normal"/>
    <w:next w:val="Normal"/>
    <w:autoRedefine/>
    <w:uiPriority w:val="39"/>
    <w:unhideWhenUsed/>
    <w:rsid w:val="00854667"/>
    <w:pPr>
      <w:spacing w:after="100"/>
    </w:pPr>
  </w:style>
  <w:style w:type="character" w:styleId="Hipervnculo">
    <w:name w:val="Hyperlink"/>
    <w:basedOn w:val="Fuentedeprrafopredeter"/>
    <w:uiPriority w:val="99"/>
    <w:unhideWhenUsed/>
    <w:rsid w:val="00854667"/>
    <w:rPr>
      <w:color w:val="0000FF" w:themeColor="hyperlink"/>
      <w:u w:val="single"/>
    </w:rPr>
  </w:style>
  <w:style w:type="character" w:customStyle="1" w:styleId="PrrafodelistaCar">
    <w:name w:val="Párrafo de lista Car"/>
    <w:basedOn w:val="Fuentedeprrafopredeter"/>
    <w:link w:val="Prrafodelista"/>
    <w:uiPriority w:val="34"/>
    <w:rsid w:val="00FC2D6E"/>
  </w:style>
  <w:style w:type="paragraph" w:styleId="TDC2">
    <w:name w:val="toc 2"/>
    <w:basedOn w:val="Normal"/>
    <w:next w:val="Normal"/>
    <w:autoRedefine/>
    <w:uiPriority w:val="39"/>
    <w:unhideWhenUsed/>
    <w:rsid w:val="001E182A"/>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6.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C7D5B2D-477C-48D9-BA86-C44B1C16C0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906</TotalTime>
  <Pages>22</Pages>
  <Words>4371</Words>
  <Characters>24044</Characters>
  <Application>Microsoft Office Word</Application>
  <DocSecurity>0</DocSecurity>
  <Lines>200</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28359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Beatriz</cp:lastModifiedBy>
  <cp:revision>84</cp:revision>
  <cp:lastPrinted>2020-12-18T09:24:00Z</cp:lastPrinted>
  <dcterms:created xsi:type="dcterms:W3CDTF">2018-04-05T06:34:00Z</dcterms:created>
  <dcterms:modified xsi:type="dcterms:W3CDTF">2020-12-18T09:24:00Z</dcterms:modified>
</cp:coreProperties>
</file>